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034CE" w14:textId="460877D3" w:rsidR="00B91764" w:rsidRDefault="00B91764" w:rsidP="00C2551A">
      <w:pPr>
        <w:spacing w:before="100" w:beforeAutospacing="1" w:after="100" w:afterAutospacing="1" w:line="240" w:lineRule="auto"/>
        <w:rPr>
          <w:rFonts w:eastAsia="Times New Roman" w:cstheme="minorHAnsi"/>
          <w:b/>
          <w:bCs/>
        </w:rPr>
      </w:pPr>
      <w:r w:rsidRPr="00DF1401">
        <w:rPr>
          <w:rFonts w:eastAsia="Times New Roman" w:cstheme="minorHAnsi"/>
          <w:b/>
          <w:bCs/>
        </w:rPr>
        <w:t>Eligibility Specialist - Spanish &amp; English Speaking</w:t>
      </w:r>
    </w:p>
    <w:p w14:paraId="4DE9A8C7" w14:textId="44894B49" w:rsidR="006E1B0F" w:rsidRPr="000D2A97" w:rsidRDefault="006E1B0F" w:rsidP="00C2551A">
      <w:pPr>
        <w:spacing w:before="100" w:beforeAutospacing="1" w:after="100" w:afterAutospacing="1" w:line="240" w:lineRule="auto"/>
        <w:rPr>
          <w:rFonts w:eastAsia="Times New Roman" w:cstheme="minorHAnsi"/>
          <w:b/>
          <w:bCs/>
        </w:rPr>
      </w:pPr>
      <w:r w:rsidRPr="000D2A97">
        <w:rPr>
          <w:rFonts w:eastAsia="Times New Roman" w:cstheme="minorHAnsi"/>
          <w:b/>
          <w:bCs/>
        </w:rPr>
        <w:t xml:space="preserve">Fantastic Opportunity to make a difference in your local community! Our community health center assists marginalized individuals in the Spanish speaking community by giving them access to health care, legal assistant, food and more! </w:t>
      </w:r>
    </w:p>
    <w:p w14:paraId="3524F4E4" w14:textId="4DE5A632" w:rsidR="001E1113" w:rsidRPr="001E1113" w:rsidRDefault="006E1B0F" w:rsidP="001E1113">
      <w:pPr>
        <w:spacing w:before="100" w:beforeAutospacing="1" w:after="100" w:afterAutospacing="1" w:line="240" w:lineRule="auto"/>
        <w:jc w:val="both"/>
        <w:rPr>
          <w:rFonts w:eastAsia="Times New Roman" w:cstheme="minorHAnsi"/>
        </w:rPr>
      </w:pPr>
      <w:r>
        <w:rPr>
          <w:rFonts w:eastAsia="Times New Roman" w:cstheme="minorHAnsi"/>
        </w:rPr>
        <w:t>The Spanish speaking Eligibility Specialist p</w:t>
      </w:r>
      <w:r w:rsidR="001E1113" w:rsidRPr="001E1113">
        <w:rPr>
          <w:rFonts w:eastAsia="Times New Roman" w:cstheme="minorHAnsi"/>
        </w:rPr>
        <w:t xml:space="preserve">rovides eligibility and benefits assessment, referral, and follow-up services to </w:t>
      </w:r>
      <w:r>
        <w:rPr>
          <w:rFonts w:eastAsia="Times New Roman" w:cstheme="minorHAnsi"/>
        </w:rPr>
        <w:t xml:space="preserve">Spanish speaking CrescentCare </w:t>
      </w:r>
      <w:r w:rsidR="001E1113" w:rsidRPr="001E1113">
        <w:rPr>
          <w:rFonts w:eastAsia="Times New Roman" w:cstheme="minorHAnsi"/>
        </w:rPr>
        <w:t xml:space="preserve">clients. Area of focus is on </w:t>
      </w:r>
      <w:r>
        <w:rPr>
          <w:rFonts w:eastAsia="Times New Roman" w:cstheme="minorHAnsi"/>
        </w:rPr>
        <w:t>individuals living with HIV and AIDS</w:t>
      </w:r>
      <w:r w:rsidR="001E1113" w:rsidRPr="001E1113">
        <w:rPr>
          <w:rFonts w:eastAsia="Times New Roman" w:cstheme="minorHAnsi"/>
        </w:rPr>
        <w:t xml:space="preserve"> eligibility screening and enrollment</w:t>
      </w:r>
      <w:r>
        <w:rPr>
          <w:rFonts w:eastAsia="Times New Roman" w:cstheme="minorHAnsi"/>
        </w:rPr>
        <w:t xml:space="preserve">, </w:t>
      </w:r>
      <w:r w:rsidR="001E1113" w:rsidRPr="001E1113">
        <w:rPr>
          <w:rFonts w:eastAsia="Times New Roman" w:cstheme="minorHAnsi"/>
        </w:rPr>
        <w:t xml:space="preserve">coordination of insurance benefits with </w:t>
      </w:r>
      <w:r>
        <w:rPr>
          <w:rFonts w:eastAsia="Times New Roman" w:cstheme="minorHAnsi"/>
        </w:rPr>
        <w:t>grant</w:t>
      </w:r>
      <w:r w:rsidR="001E1113" w:rsidRPr="001E1113">
        <w:rPr>
          <w:rFonts w:eastAsia="Times New Roman" w:cstheme="minorHAnsi"/>
        </w:rPr>
        <w:t xml:space="preserve"> programs, and enrollment into health insurance</w:t>
      </w:r>
      <w:r>
        <w:rPr>
          <w:rFonts w:eastAsia="Times New Roman" w:cstheme="minorHAnsi"/>
        </w:rPr>
        <w:t xml:space="preserve">. </w:t>
      </w:r>
    </w:p>
    <w:p w14:paraId="013D195A"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b/>
          <w:bCs/>
        </w:rPr>
        <w:t>Skills</w:t>
      </w:r>
    </w:p>
    <w:p w14:paraId="20024CD1"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Necessary technical skills to use electronic health record, incident reporting system, email, and other information systems</w:t>
      </w:r>
    </w:p>
    <w:p w14:paraId="1349AD78"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Excellent communication skills and the ability to schedule work production to meet timelines with attention to detail</w:t>
      </w:r>
    </w:p>
    <w:p w14:paraId="0C9094C6"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Knowledge of and the desire to work with a cross-disability population including, but not limited to, those living with HIV and/or mental health issues</w:t>
      </w:r>
    </w:p>
    <w:p w14:paraId="21A8264B"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Ability to communicate effectively with diverse individuals and groups</w:t>
      </w:r>
    </w:p>
    <w:p w14:paraId="4AD1C979"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Ability to work under pressure in a fast-paced environment</w:t>
      </w:r>
    </w:p>
    <w:p w14:paraId="6D2B0E51"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Ability to handle crisis intervention appropriate for the position</w:t>
      </w:r>
    </w:p>
    <w:p w14:paraId="27D13C67" w14:textId="77777777" w:rsidR="001E1113" w:rsidRPr="001E1113" w:rsidRDefault="001E1113" w:rsidP="001E1113">
      <w:pPr>
        <w:spacing w:before="100" w:beforeAutospacing="1" w:after="100" w:afterAutospacing="1" w:line="240" w:lineRule="auto"/>
        <w:jc w:val="both"/>
        <w:rPr>
          <w:rFonts w:eastAsia="Times New Roman" w:cstheme="minorHAnsi"/>
        </w:rPr>
      </w:pPr>
    </w:p>
    <w:p w14:paraId="21070261"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b/>
          <w:bCs/>
        </w:rPr>
        <w:t>Position Requirements</w:t>
      </w:r>
      <w:r w:rsidRPr="001E1113">
        <w:rPr>
          <w:rFonts w:eastAsia="Times New Roman" w:cstheme="minorHAnsi"/>
        </w:rPr>
        <w:t> </w:t>
      </w:r>
    </w:p>
    <w:p w14:paraId="24F2F73E"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Fluent in written and spoken Spanish </w:t>
      </w:r>
    </w:p>
    <w:p w14:paraId="1803BB40"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Minimum age of 21</w:t>
      </w:r>
    </w:p>
    <w:p w14:paraId="623342CA"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Within 60-days of hire, complete Passport, ACA Certified Application Counselor, and Medicaid Application Center Representative training</w:t>
      </w:r>
    </w:p>
    <w:p w14:paraId="63963698"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Federal criminal background check</w:t>
      </w:r>
    </w:p>
    <w:p w14:paraId="14B93EB0"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40 hours of work per week</w:t>
      </w:r>
    </w:p>
    <w:p w14:paraId="21A694C5" w14:textId="77777777" w:rsidR="001E1113" w:rsidRPr="001E1113" w:rsidRDefault="001E1113" w:rsidP="001E1113">
      <w:pPr>
        <w:spacing w:before="100" w:beforeAutospacing="1" w:after="100" w:afterAutospacing="1" w:line="240" w:lineRule="auto"/>
        <w:jc w:val="both"/>
        <w:rPr>
          <w:rFonts w:eastAsia="Times New Roman" w:cstheme="minorHAnsi"/>
        </w:rPr>
      </w:pPr>
    </w:p>
    <w:p w14:paraId="0EA61134"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b/>
          <w:bCs/>
        </w:rPr>
        <w:t>Education Requirements</w:t>
      </w:r>
      <w:r w:rsidRPr="001E1113">
        <w:rPr>
          <w:rFonts w:eastAsia="Times New Roman" w:cstheme="minorHAnsi"/>
        </w:rPr>
        <w:t> </w:t>
      </w:r>
    </w:p>
    <w:p w14:paraId="13EE9DE2" w14:textId="6776DADF"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High School diploma or equivalent</w:t>
      </w:r>
    </w:p>
    <w:p w14:paraId="442B9E19"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If hired, documented proof of highest level of education completed must be delivered on first day of employment</w:t>
      </w:r>
    </w:p>
    <w:p w14:paraId="585D0B5C" w14:textId="77777777" w:rsidR="001E1113" w:rsidRPr="001E1113" w:rsidRDefault="001E1113" w:rsidP="001E1113">
      <w:pPr>
        <w:spacing w:before="100" w:beforeAutospacing="1" w:after="100" w:afterAutospacing="1" w:line="240" w:lineRule="auto"/>
        <w:jc w:val="both"/>
        <w:rPr>
          <w:rFonts w:eastAsia="Times New Roman" w:cstheme="minorHAnsi"/>
        </w:rPr>
      </w:pPr>
    </w:p>
    <w:p w14:paraId="04899FF1"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b/>
          <w:bCs/>
        </w:rPr>
        <w:t>Preferred Qualifications</w:t>
      </w:r>
      <w:r w:rsidRPr="001E1113">
        <w:rPr>
          <w:rFonts w:eastAsia="Times New Roman" w:cstheme="minorHAnsi"/>
        </w:rPr>
        <w:t> </w:t>
      </w:r>
    </w:p>
    <w:p w14:paraId="2EC99A06"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lastRenderedPageBreak/>
        <w:t xml:space="preserve">1-2 year(s) of experience in a clerical role </w:t>
      </w:r>
    </w:p>
    <w:p w14:paraId="072697DF"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 xml:space="preserve">Bachelor’s degree </w:t>
      </w:r>
    </w:p>
    <w:p w14:paraId="6E9D089F"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Federally Qualified Health Center (FQHC) experience</w:t>
      </w:r>
    </w:p>
    <w:p w14:paraId="1960A7F6"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HIV/AIDS Knowledge and Patient Experience</w:t>
      </w:r>
    </w:p>
    <w:p w14:paraId="2C1846EF" w14:textId="77777777" w:rsidR="001E1113" w:rsidRPr="001E1113" w:rsidRDefault="001E1113" w:rsidP="001E1113">
      <w:pPr>
        <w:spacing w:before="100" w:beforeAutospacing="1" w:after="100" w:afterAutospacing="1" w:line="240" w:lineRule="auto"/>
        <w:jc w:val="both"/>
        <w:rPr>
          <w:rFonts w:eastAsia="Times New Roman" w:cstheme="minorHAnsi"/>
        </w:rPr>
      </w:pPr>
      <w:r w:rsidRPr="001E1113">
        <w:rPr>
          <w:rFonts w:eastAsia="Times New Roman" w:cstheme="minorHAnsi"/>
        </w:rPr>
        <w:t>Experience working with the LGBTQ community</w:t>
      </w:r>
    </w:p>
    <w:p w14:paraId="371A7B66" w14:textId="77777777" w:rsidR="000873D4" w:rsidRPr="00DF1401" w:rsidRDefault="000873D4" w:rsidP="00145054">
      <w:pPr>
        <w:pStyle w:val="NormalWeb"/>
        <w:shd w:val="clear" w:color="auto" w:fill="FFFFFF"/>
        <w:spacing w:before="0" w:beforeAutospacing="0" w:after="150" w:afterAutospacing="0"/>
        <w:rPr>
          <w:rFonts w:asciiTheme="minorHAnsi" w:hAnsiTheme="minorHAnsi" w:cstheme="minorHAnsi"/>
          <w:b/>
          <w:bCs/>
          <w:sz w:val="22"/>
          <w:szCs w:val="22"/>
        </w:rPr>
      </w:pPr>
    </w:p>
    <w:p w14:paraId="330ADE09" w14:textId="77777777" w:rsidR="000873D4" w:rsidRPr="00DF1401" w:rsidRDefault="000873D4" w:rsidP="00145054">
      <w:pPr>
        <w:pStyle w:val="NormalWeb"/>
        <w:shd w:val="clear" w:color="auto" w:fill="FFFFFF"/>
        <w:spacing w:before="0" w:beforeAutospacing="0" w:after="150" w:afterAutospacing="0"/>
        <w:rPr>
          <w:rFonts w:asciiTheme="minorHAnsi" w:hAnsiTheme="minorHAnsi" w:cstheme="minorHAnsi"/>
          <w:b/>
          <w:bCs/>
          <w:sz w:val="22"/>
          <w:szCs w:val="22"/>
        </w:rPr>
      </w:pPr>
    </w:p>
    <w:p w14:paraId="3DFA94CA" w14:textId="0DFCB726" w:rsidR="00145054" w:rsidRPr="00DF1401" w:rsidRDefault="00145054" w:rsidP="00145054">
      <w:pPr>
        <w:pStyle w:val="NormalWeb"/>
        <w:shd w:val="clear" w:color="auto" w:fill="FFFFFF"/>
        <w:spacing w:before="0" w:beforeAutospacing="0" w:after="150" w:afterAutospacing="0"/>
        <w:rPr>
          <w:rFonts w:asciiTheme="minorHAnsi" w:hAnsiTheme="minorHAnsi" w:cstheme="minorHAnsi"/>
          <w:b/>
          <w:bCs/>
          <w:sz w:val="22"/>
          <w:szCs w:val="22"/>
        </w:rPr>
      </w:pPr>
      <w:r w:rsidRPr="00DF1401">
        <w:rPr>
          <w:rFonts w:asciiTheme="minorHAnsi" w:hAnsiTheme="minorHAnsi" w:cstheme="minorHAnsi"/>
          <w:b/>
          <w:bCs/>
          <w:sz w:val="22"/>
          <w:szCs w:val="22"/>
        </w:rPr>
        <w:t>Why CrescentCare?</w:t>
      </w:r>
    </w:p>
    <w:p w14:paraId="512AD4FC" w14:textId="77777777" w:rsidR="00145054" w:rsidRPr="00DF1401" w:rsidRDefault="00145054" w:rsidP="00145054">
      <w:pPr>
        <w:pStyle w:val="NormalWeb"/>
        <w:shd w:val="clear" w:color="auto" w:fill="FFFFFF"/>
        <w:spacing w:before="0" w:beforeAutospacing="0" w:after="150" w:afterAutospacing="0"/>
        <w:rPr>
          <w:rFonts w:asciiTheme="minorHAnsi" w:hAnsiTheme="minorHAnsi" w:cstheme="minorHAnsi"/>
          <w:sz w:val="22"/>
          <w:szCs w:val="22"/>
        </w:rPr>
      </w:pPr>
      <w:r w:rsidRPr="00DF1401">
        <w:rPr>
          <w:rFonts w:asciiTheme="minorHAnsi" w:hAnsiTheme="minorHAnsi" w:cstheme="minorHAnsi"/>
          <w:sz w:val="22"/>
          <w:szCs w:val="22"/>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77777777" w:rsidR="00145054" w:rsidRPr="00DF1401" w:rsidRDefault="00145054" w:rsidP="00145054">
      <w:pPr>
        <w:pStyle w:val="NormalWeb"/>
        <w:shd w:val="clear" w:color="auto" w:fill="FFFFFF"/>
        <w:spacing w:before="0" w:beforeAutospacing="0" w:after="150" w:afterAutospacing="0"/>
        <w:rPr>
          <w:rFonts w:asciiTheme="minorHAnsi" w:hAnsiTheme="minorHAnsi" w:cstheme="minorHAnsi"/>
          <w:color w:val="000000" w:themeColor="text1"/>
          <w:sz w:val="22"/>
          <w:szCs w:val="22"/>
          <w:shd w:val="clear" w:color="auto" w:fill="FFFFFF"/>
        </w:rPr>
      </w:pPr>
      <w:r w:rsidRPr="00DF1401">
        <w:rPr>
          <w:rFonts w:asciiTheme="minorHAnsi" w:hAnsiTheme="minorHAnsi" w:cstheme="minorHAnsi"/>
          <w:color w:val="000000" w:themeColor="text1"/>
          <w:sz w:val="22"/>
          <w:szCs w:val="22"/>
          <w:shd w:val="clear" w:color="auto" w:fill="FFFFFF"/>
        </w:rPr>
        <w:t>CrescentCare is a culturally humble health care facility that welcomes all in the community; however, we want to make a strong statement to the New Orleans community (and communities across America) that Black Lives Matter to us.</w:t>
      </w:r>
    </w:p>
    <w:p w14:paraId="06867268" w14:textId="77777777" w:rsidR="00145054" w:rsidRPr="00DF1401" w:rsidRDefault="006C3294" w:rsidP="00145054">
      <w:pPr>
        <w:pStyle w:val="NormalWeb"/>
        <w:shd w:val="clear" w:color="auto" w:fill="FFFFFF"/>
        <w:spacing w:before="0" w:beforeAutospacing="0" w:after="150" w:afterAutospacing="0"/>
        <w:rPr>
          <w:rFonts w:asciiTheme="minorHAnsi" w:hAnsiTheme="minorHAnsi" w:cstheme="minorHAnsi"/>
          <w:color w:val="000000" w:themeColor="text1"/>
          <w:sz w:val="22"/>
          <w:szCs w:val="22"/>
        </w:rPr>
      </w:pPr>
      <w:hyperlink r:id="rId8" w:history="1">
        <w:r w:rsidR="00145054" w:rsidRPr="00DF1401">
          <w:rPr>
            <w:rStyle w:val="Hyperlink"/>
            <w:rFonts w:asciiTheme="minorHAnsi" w:hAnsiTheme="minorHAnsi" w:cstheme="minorHAnsi"/>
            <w:sz w:val="22"/>
            <w:szCs w:val="22"/>
          </w:rPr>
          <w:t>https://crescentcarehealth.org/black-lives-matter</w:t>
        </w:r>
      </w:hyperlink>
      <w:r w:rsidR="00145054" w:rsidRPr="00DF1401">
        <w:rPr>
          <w:rFonts w:asciiTheme="minorHAnsi" w:hAnsiTheme="minorHAnsi" w:cstheme="minorHAnsi"/>
          <w:color w:val="000000" w:themeColor="text1"/>
          <w:sz w:val="22"/>
          <w:szCs w:val="22"/>
        </w:rPr>
        <w:t xml:space="preserve"> </w:t>
      </w:r>
    </w:p>
    <w:p w14:paraId="6EDFAD43" w14:textId="77777777" w:rsidR="00145054" w:rsidRPr="00DF1401" w:rsidRDefault="00145054" w:rsidP="00145054">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1606C6FF" w14:textId="55504A28" w:rsidR="00145054" w:rsidRPr="00DF1401" w:rsidRDefault="00145054" w:rsidP="00145054">
      <w:pPr>
        <w:pStyle w:val="paragraph"/>
        <w:spacing w:before="0" w:beforeAutospacing="0" w:after="0" w:afterAutospacing="0"/>
        <w:textAlignment w:val="baseline"/>
        <w:rPr>
          <w:rStyle w:val="eop"/>
          <w:rFonts w:asciiTheme="minorHAnsi" w:hAnsiTheme="minorHAnsi" w:cstheme="minorHAnsi"/>
          <w:color w:val="000000"/>
          <w:sz w:val="22"/>
          <w:szCs w:val="22"/>
        </w:rPr>
      </w:pPr>
      <w:r w:rsidRPr="00DF1401">
        <w:rPr>
          <w:rStyle w:val="normaltextrun"/>
          <w:rFonts w:asciiTheme="minorHAnsi" w:hAnsiTheme="minorHAnsi" w:cstheme="minorHAnsi"/>
          <w:b/>
          <w:bCs/>
          <w:color w:val="000000"/>
          <w:sz w:val="22"/>
          <w:szCs w:val="22"/>
        </w:rPr>
        <w:t>What We Do for Our Clients </w:t>
      </w:r>
      <w:r w:rsidRPr="00DF1401">
        <w:rPr>
          <w:rStyle w:val="eop"/>
          <w:rFonts w:asciiTheme="minorHAnsi" w:hAnsiTheme="minorHAnsi" w:cstheme="minorHAnsi"/>
          <w:color w:val="000000"/>
          <w:sz w:val="22"/>
          <w:szCs w:val="22"/>
        </w:rPr>
        <w:t> </w:t>
      </w:r>
    </w:p>
    <w:p w14:paraId="0439B8E0" w14:textId="77777777" w:rsidR="003A5844" w:rsidRPr="00DF1401" w:rsidRDefault="003A5844" w:rsidP="00145054">
      <w:pPr>
        <w:pStyle w:val="paragraph"/>
        <w:spacing w:before="0" w:beforeAutospacing="0" w:after="0" w:afterAutospacing="0"/>
        <w:textAlignment w:val="baseline"/>
        <w:rPr>
          <w:rFonts w:asciiTheme="minorHAnsi" w:hAnsiTheme="minorHAnsi" w:cstheme="minorHAnsi"/>
          <w:sz w:val="22"/>
          <w:szCs w:val="22"/>
        </w:rPr>
      </w:pPr>
    </w:p>
    <w:p w14:paraId="03509C9B" w14:textId="77777777" w:rsidR="003A5844" w:rsidRPr="00DF1401" w:rsidRDefault="003A5844" w:rsidP="003A5844">
      <w:pPr>
        <w:autoSpaceDE w:val="0"/>
        <w:autoSpaceDN w:val="0"/>
        <w:adjustRightInd w:val="0"/>
        <w:spacing w:after="0" w:line="240" w:lineRule="auto"/>
        <w:rPr>
          <w:rFonts w:cstheme="minorHAnsi"/>
        </w:rPr>
      </w:pPr>
      <w:r w:rsidRPr="00DF1401">
        <w:rPr>
          <w:rFonts w:cstheme="minorHAnsi"/>
        </w:rPr>
        <w:t>Primary Health Care • Pediatrics • Dentistry • Gender Clinic • Behavioral Health • Addiction Recovery</w:t>
      </w:r>
    </w:p>
    <w:p w14:paraId="4694A420" w14:textId="77777777" w:rsidR="003A5844" w:rsidRPr="00DF1401" w:rsidRDefault="003A5844" w:rsidP="003A5844">
      <w:pPr>
        <w:autoSpaceDE w:val="0"/>
        <w:autoSpaceDN w:val="0"/>
        <w:adjustRightInd w:val="0"/>
        <w:spacing w:after="0" w:line="240" w:lineRule="auto"/>
        <w:rPr>
          <w:rFonts w:cstheme="minorHAnsi"/>
        </w:rPr>
      </w:pPr>
      <w:r w:rsidRPr="00DF1401">
        <w:rPr>
          <w:rFonts w:cstheme="minorHAnsi"/>
        </w:rPr>
        <w:t>Case Management • Nutrition Programs • Medicaid/Insurance Enrollment • Legal Services</w:t>
      </w:r>
    </w:p>
    <w:p w14:paraId="4F6933D9" w14:textId="77777777" w:rsidR="003A5844" w:rsidRPr="00DF1401" w:rsidRDefault="003A5844" w:rsidP="003A5844">
      <w:pPr>
        <w:autoSpaceDE w:val="0"/>
        <w:autoSpaceDN w:val="0"/>
        <w:adjustRightInd w:val="0"/>
        <w:spacing w:after="0" w:line="240" w:lineRule="auto"/>
        <w:rPr>
          <w:rFonts w:cstheme="minorHAnsi"/>
        </w:rPr>
      </w:pPr>
      <w:r w:rsidRPr="00DF1401">
        <w:rPr>
          <w:rFonts w:cstheme="minorHAnsi"/>
        </w:rPr>
        <w:t>Food and Housing Assistance • Smoking Cessation • Syringe Access Program</w:t>
      </w:r>
    </w:p>
    <w:p w14:paraId="2AC83879" w14:textId="77777777" w:rsidR="003A5844" w:rsidRPr="00DF1401" w:rsidRDefault="003A5844" w:rsidP="003A5844">
      <w:pPr>
        <w:shd w:val="clear" w:color="auto" w:fill="FFFFFF"/>
        <w:spacing w:after="150" w:line="240" w:lineRule="auto"/>
        <w:rPr>
          <w:rFonts w:cstheme="minorHAnsi"/>
        </w:rPr>
      </w:pPr>
      <w:r w:rsidRPr="00DF1401">
        <w:rPr>
          <w:rFonts w:cstheme="minorHAnsi"/>
        </w:rPr>
        <w:t>Advocacy, Outreach, Education • HIV/Hep. C/STI Testing and Prevention • COVID-19 Screening</w:t>
      </w:r>
    </w:p>
    <w:p w14:paraId="3D18635B" w14:textId="77777777" w:rsidR="003A5844" w:rsidRPr="00DF1401" w:rsidRDefault="003A5844" w:rsidP="003A5844">
      <w:pPr>
        <w:shd w:val="clear" w:color="auto" w:fill="FFFFFF"/>
        <w:spacing w:after="150" w:line="240" w:lineRule="auto"/>
        <w:rPr>
          <w:rFonts w:cstheme="minorHAnsi"/>
        </w:rPr>
      </w:pPr>
    </w:p>
    <w:p w14:paraId="299EBBD8" w14:textId="5E2B458F" w:rsidR="00145054" w:rsidRPr="00DF1401" w:rsidRDefault="00145054" w:rsidP="003A5844">
      <w:pPr>
        <w:shd w:val="clear" w:color="auto" w:fill="FFFFFF"/>
        <w:spacing w:after="150" w:line="240" w:lineRule="auto"/>
        <w:rPr>
          <w:rFonts w:cstheme="minorHAnsi"/>
          <w:b/>
          <w:bCs/>
        </w:rPr>
      </w:pPr>
      <w:r w:rsidRPr="00DF1401">
        <w:rPr>
          <w:rFonts w:cstheme="minorHAnsi"/>
          <w:b/>
          <w:bCs/>
        </w:rPr>
        <w:t>Our Offer to You: An Extensive Benefits Package</w:t>
      </w:r>
    </w:p>
    <w:p w14:paraId="499918FF" w14:textId="77777777" w:rsidR="00145054" w:rsidRPr="00DF1401" w:rsidRDefault="00145054" w:rsidP="00DF1401">
      <w:pPr>
        <w:shd w:val="clear" w:color="auto" w:fill="FFFFFF"/>
        <w:spacing w:after="150" w:line="240" w:lineRule="auto"/>
        <w:rPr>
          <w:rFonts w:cstheme="minorHAnsi"/>
        </w:rPr>
      </w:pPr>
      <w:r w:rsidRPr="00DF1401">
        <w:rPr>
          <w:rFonts w:cstheme="minorHAnsi"/>
        </w:rPr>
        <w:t>All Employees are W-2 Status</w:t>
      </w:r>
    </w:p>
    <w:p w14:paraId="1160CC13" w14:textId="77777777" w:rsidR="00145054" w:rsidRPr="00DF1401" w:rsidRDefault="00145054" w:rsidP="00DF1401">
      <w:pPr>
        <w:shd w:val="clear" w:color="auto" w:fill="FFFFFF"/>
        <w:spacing w:after="150" w:line="240" w:lineRule="auto"/>
        <w:rPr>
          <w:rFonts w:cstheme="minorHAnsi"/>
        </w:rPr>
      </w:pPr>
      <w:r w:rsidRPr="00DF1401">
        <w:rPr>
          <w:rFonts w:cstheme="minorHAnsi"/>
        </w:rPr>
        <w:t xml:space="preserve">Employer Paid Benefits: Dental, Employee Wellness, Employee Assistance Program, Life Insurance </w:t>
      </w:r>
    </w:p>
    <w:p w14:paraId="4981BBC9" w14:textId="77777777" w:rsidR="00145054" w:rsidRPr="00DF1401" w:rsidRDefault="00145054" w:rsidP="00DF1401">
      <w:pPr>
        <w:shd w:val="clear" w:color="auto" w:fill="FFFFFF"/>
        <w:spacing w:after="150" w:line="240" w:lineRule="auto"/>
        <w:rPr>
          <w:rFonts w:cstheme="minorHAnsi"/>
        </w:rPr>
      </w:pPr>
      <w:r w:rsidRPr="00DF1401">
        <w:rPr>
          <w:rFonts w:eastAsia="Times New Roman" w:cstheme="minorHAnsi"/>
          <w:color w:val="000000"/>
        </w:rPr>
        <w:t>11 Paid Holidays, in addition to Vacation and Sick Days</w:t>
      </w:r>
    </w:p>
    <w:p w14:paraId="110DE16B" w14:textId="77777777" w:rsidR="00145054" w:rsidRPr="00DF1401" w:rsidRDefault="00145054" w:rsidP="00DF1401">
      <w:pPr>
        <w:shd w:val="clear" w:color="auto" w:fill="FFFFFF"/>
        <w:spacing w:after="150" w:line="240" w:lineRule="auto"/>
        <w:rPr>
          <w:rFonts w:cstheme="minorHAnsi"/>
        </w:rPr>
      </w:pPr>
      <w:r w:rsidRPr="00DF1401">
        <w:rPr>
          <w:rFonts w:cstheme="minorHAnsi"/>
        </w:rPr>
        <w:t>Medical Insurance (Two Plan Options)</w:t>
      </w:r>
    </w:p>
    <w:p w14:paraId="5C8D7FB7" w14:textId="77777777" w:rsidR="00145054" w:rsidRPr="00DF1401" w:rsidRDefault="00145054" w:rsidP="00DF1401">
      <w:pPr>
        <w:shd w:val="clear" w:color="auto" w:fill="FFFFFF"/>
        <w:spacing w:after="150" w:line="240" w:lineRule="auto"/>
        <w:rPr>
          <w:rFonts w:eastAsia="Times New Roman" w:cstheme="minorHAnsi"/>
          <w:color w:val="000000"/>
        </w:rPr>
      </w:pPr>
      <w:r w:rsidRPr="00DF1401">
        <w:rPr>
          <w:rFonts w:eastAsia="Times New Roman" w:cstheme="minorHAnsi"/>
          <w:color w:val="000000"/>
        </w:rPr>
        <w:t>Vision Insurance</w:t>
      </w:r>
    </w:p>
    <w:p w14:paraId="3B697203" w14:textId="77777777" w:rsidR="00145054" w:rsidRPr="00DF1401" w:rsidRDefault="00145054" w:rsidP="00DF1401">
      <w:pPr>
        <w:shd w:val="clear" w:color="auto" w:fill="FFFFFF"/>
        <w:spacing w:after="150" w:line="240" w:lineRule="auto"/>
        <w:rPr>
          <w:rFonts w:eastAsia="Times New Roman" w:cstheme="minorHAnsi"/>
          <w:color w:val="000000"/>
        </w:rPr>
      </w:pPr>
      <w:r w:rsidRPr="00DF1401">
        <w:rPr>
          <w:rFonts w:eastAsia="Times New Roman" w:cstheme="minorHAnsi"/>
          <w:color w:val="000000"/>
        </w:rPr>
        <w:t>Long-Term Disability</w:t>
      </w:r>
    </w:p>
    <w:p w14:paraId="5747B175" w14:textId="77777777" w:rsidR="00145054" w:rsidRPr="00DF1401" w:rsidRDefault="00145054" w:rsidP="00DF1401">
      <w:pPr>
        <w:shd w:val="clear" w:color="auto" w:fill="FFFFFF"/>
        <w:spacing w:after="150" w:line="240" w:lineRule="auto"/>
        <w:rPr>
          <w:rFonts w:eastAsia="Times New Roman" w:cstheme="minorHAnsi"/>
          <w:color w:val="000000"/>
        </w:rPr>
      </w:pPr>
      <w:r w:rsidRPr="00DF1401">
        <w:rPr>
          <w:rFonts w:eastAsia="Times New Roman" w:cstheme="minorHAnsi"/>
          <w:color w:val="000000"/>
        </w:rPr>
        <w:t>Short-Term Disability</w:t>
      </w:r>
    </w:p>
    <w:p w14:paraId="746FC392" w14:textId="77777777" w:rsidR="00145054" w:rsidRPr="00DF1401" w:rsidRDefault="00145054" w:rsidP="00DF1401">
      <w:pPr>
        <w:spacing w:after="0" w:line="240" w:lineRule="auto"/>
        <w:rPr>
          <w:rFonts w:eastAsia="Times New Roman" w:cstheme="minorHAnsi"/>
          <w:color w:val="000000"/>
        </w:rPr>
      </w:pPr>
      <w:r w:rsidRPr="00DF1401">
        <w:rPr>
          <w:rFonts w:eastAsia="Times New Roman" w:cstheme="minorHAnsi"/>
          <w:color w:val="000000"/>
        </w:rPr>
        <w:t>401(k) Plan – 1.5% Employer Contribution; additional Employer match with Employee Contribution</w:t>
      </w:r>
    </w:p>
    <w:p w14:paraId="13F6ED2D" w14:textId="7EAEB1B8" w:rsidR="00A133AF" w:rsidRPr="00DF1401" w:rsidRDefault="00145054" w:rsidP="00DF1401">
      <w:pPr>
        <w:shd w:val="clear" w:color="auto" w:fill="FFFFFF"/>
        <w:spacing w:before="100" w:beforeAutospacing="1" w:after="100" w:afterAutospacing="1" w:line="240" w:lineRule="auto"/>
        <w:rPr>
          <w:rFonts w:eastAsia="Times New Roman" w:cstheme="minorHAnsi"/>
        </w:rPr>
      </w:pPr>
      <w:r w:rsidRPr="00DF1401">
        <w:rPr>
          <w:rFonts w:eastAsia="Times New Roman" w:cstheme="minorHAnsi"/>
          <w:color w:val="000000"/>
        </w:rPr>
        <w:t>Discount Programs</w:t>
      </w:r>
      <w:r w:rsidR="00A133AF" w:rsidRPr="00DF1401">
        <w:rPr>
          <w:rFonts w:eastAsia="Times New Roman" w:cstheme="minorHAnsi"/>
        </w:rPr>
        <w:t xml:space="preserve">  </w:t>
      </w:r>
    </w:p>
    <w:p w14:paraId="02F584AF" w14:textId="77777777" w:rsidR="00A133AF" w:rsidRPr="00DF1401" w:rsidRDefault="00A133AF" w:rsidP="00B010A4">
      <w:pPr>
        <w:spacing w:line="240" w:lineRule="auto"/>
        <w:ind w:left="360"/>
        <w:rPr>
          <w:rFonts w:cstheme="minorHAnsi"/>
        </w:rPr>
      </w:pPr>
    </w:p>
    <w:p w14:paraId="1FEFDCEE" w14:textId="77777777" w:rsidR="00A133AF" w:rsidRPr="00DF1401" w:rsidRDefault="00A133AF" w:rsidP="00B010A4">
      <w:pPr>
        <w:spacing w:line="240" w:lineRule="auto"/>
        <w:rPr>
          <w:rFonts w:cstheme="minorHAnsi"/>
        </w:rPr>
      </w:pPr>
      <w:r w:rsidRPr="00DF1401">
        <w:rPr>
          <w:rFonts w:cstheme="minorHAnsi"/>
        </w:rPr>
        <w:t xml:space="preserve">*No Relocation Package Available </w:t>
      </w:r>
    </w:p>
    <w:p w14:paraId="4FFB6882" w14:textId="77777777" w:rsidR="00A133AF" w:rsidRPr="00DF1401" w:rsidRDefault="00A133AF" w:rsidP="00B010A4">
      <w:pPr>
        <w:spacing w:line="240" w:lineRule="auto"/>
        <w:rPr>
          <w:rFonts w:cstheme="minorHAnsi"/>
        </w:rPr>
      </w:pPr>
      <w:r w:rsidRPr="00DF1401">
        <w:rPr>
          <w:rFonts w:cstheme="minorHAnsi"/>
        </w:rPr>
        <w:t>*No Work Visa Sponsorship Available</w:t>
      </w:r>
    </w:p>
    <w:p w14:paraId="7AE53018" w14:textId="77777777" w:rsidR="00A133AF" w:rsidRPr="00DF1401" w:rsidRDefault="00A133AF" w:rsidP="00B010A4">
      <w:pPr>
        <w:spacing w:line="240" w:lineRule="auto"/>
        <w:rPr>
          <w:rFonts w:cstheme="minorHAnsi"/>
        </w:rPr>
      </w:pPr>
    </w:p>
    <w:p w14:paraId="45730600" w14:textId="77777777" w:rsidR="00A133AF" w:rsidRPr="00DF1401" w:rsidRDefault="00A133AF" w:rsidP="00B010A4">
      <w:pPr>
        <w:spacing w:line="240" w:lineRule="auto"/>
        <w:rPr>
          <w:rFonts w:cstheme="minorHAnsi"/>
          <w:b/>
          <w:bCs/>
        </w:rPr>
      </w:pPr>
      <w:r w:rsidRPr="00DF1401">
        <w:rPr>
          <w:rFonts w:cstheme="minorHAnsi"/>
          <w:b/>
          <w:bCs/>
          <w:shd w:val="clear" w:color="auto" w:fill="FFFFFF"/>
        </w:rPr>
        <w:t>If interested in being considered for this position, you must apply on the CrescentCare website using the following link: </w:t>
      </w:r>
    </w:p>
    <w:p w14:paraId="68B9FC73" w14:textId="5E4F1545" w:rsidR="00A133AF" w:rsidRPr="00DF1401" w:rsidRDefault="006C3294" w:rsidP="00B010A4">
      <w:pPr>
        <w:spacing w:line="240" w:lineRule="auto"/>
        <w:rPr>
          <w:rFonts w:cstheme="minorHAnsi"/>
        </w:rPr>
      </w:pPr>
      <w:hyperlink r:id="rId9" w:history="1">
        <w:r w:rsidR="003B101A" w:rsidRPr="00DF1401">
          <w:rPr>
            <w:rStyle w:val="Hyperlink"/>
            <w:rFonts w:cstheme="minorHAnsi"/>
          </w:rPr>
          <w:t>https://crescentcarehealth.org/contact/join-our-team/</w:t>
        </w:r>
      </w:hyperlink>
      <w:r w:rsidR="003B101A" w:rsidRPr="00DF1401">
        <w:rPr>
          <w:rFonts w:cstheme="minorHAnsi"/>
        </w:rPr>
        <w:t xml:space="preserve"> </w:t>
      </w:r>
    </w:p>
    <w:p w14:paraId="4216A86F" w14:textId="77777777" w:rsidR="00A133AF" w:rsidRPr="00DF1401" w:rsidRDefault="00A133AF" w:rsidP="00B010A4">
      <w:pPr>
        <w:spacing w:line="240" w:lineRule="auto"/>
        <w:rPr>
          <w:rFonts w:cstheme="minorHAnsi"/>
          <w:b/>
          <w:bCs/>
          <w:color w:val="00B0F0"/>
          <w:shd w:val="clear" w:color="auto" w:fill="FFFFFF"/>
        </w:rPr>
      </w:pPr>
    </w:p>
    <w:p w14:paraId="7A48904C" w14:textId="77777777" w:rsidR="00A133AF" w:rsidRPr="00DF1401" w:rsidRDefault="00A133AF" w:rsidP="00B010A4">
      <w:pPr>
        <w:spacing w:line="240" w:lineRule="auto"/>
        <w:rPr>
          <w:rFonts w:cstheme="minorHAnsi"/>
          <w:i/>
          <w:iCs/>
          <w:shd w:val="clear" w:color="auto" w:fill="FFFFFF"/>
        </w:rPr>
      </w:pPr>
      <w:r w:rsidRPr="00DF1401">
        <w:rPr>
          <w:rFonts w:cstheme="minorHAnsi"/>
          <w:i/>
          <w:iCs/>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40962B82" w14:textId="77777777" w:rsidR="00234AF4" w:rsidRPr="00DF1401" w:rsidRDefault="006C3294" w:rsidP="00B010A4">
      <w:pPr>
        <w:spacing w:line="240" w:lineRule="auto"/>
        <w:rPr>
          <w:rFonts w:cstheme="minorHAnsi"/>
        </w:rPr>
      </w:pPr>
    </w:p>
    <w:sectPr w:rsidR="00234AF4" w:rsidRPr="00DF1401"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2A3"/>
    <w:multiLevelType w:val="multilevel"/>
    <w:tmpl w:val="955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215C6C"/>
    <w:multiLevelType w:val="multilevel"/>
    <w:tmpl w:val="C068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46989"/>
    <w:multiLevelType w:val="multilevel"/>
    <w:tmpl w:val="1A10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76D02"/>
    <w:multiLevelType w:val="multilevel"/>
    <w:tmpl w:val="4B544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22263"/>
    <w:multiLevelType w:val="multilevel"/>
    <w:tmpl w:val="BF42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C063C"/>
    <w:multiLevelType w:val="multilevel"/>
    <w:tmpl w:val="D7F4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
  </w:num>
  <w:num w:numId="4">
    <w:abstractNumId w:val="2"/>
  </w:num>
  <w:num w:numId="5">
    <w:abstractNumId w:val="13"/>
  </w:num>
  <w:num w:numId="6">
    <w:abstractNumId w:val="15"/>
  </w:num>
  <w:num w:numId="7">
    <w:abstractNumId w:val="17"/>
  </w:num>
  <w:num w:numId="8">
    <w:abstractNumId w:val="12"/>
  </w:num>
  <w:num w:numId="9">
    <w:abstractNumId w:val="14"/>
  </w:num>
  <w:num w:numId="10">
    <w:abstractNumId w:val="1"/>
  </w:num>
  <w:num w:numId="11">
    <w:abstractNumId w:val="8"/>
  </w:num>
  <w:num w:numId="12">
    <w:abstractNumId w:val="4"/>
  </w:num>
  <w:num w:numId="13">
    <w:abstractNumId w:val="16"/>
  </w:num>
  <w:num w:numId="14">
    <w:abstractNumId w:val="7"/>
  </w:num>
  <w:num w:numId="15">
    <w:abstractNumId w:val="10"/>
  </w:num>
  <w:num w:numId="16">
    <w:abstractNumId w:val="18"/>
  </w:num>
  <w:num w:numId="17">
    <w:abstractNumId w:val="11"/>
  </w:num>
  <w:num w:numId="18">
    <w:abstractNumId w:val="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0D2A97"/>
    <w:rsid w:val="00145054"/>
    <w:rsid w:val="001675BA"/>
    <w:rsid w:val="00196BE2"/>
    <w:rsid w:val="001C4379"/>
    <w:rsid w:val="001E1113"/>
    <w:rsid w:val="00230DCB"/>
    <w:rsid w:val="003272E3"/>
    <w:rsid w:val="003A1F14"/>
    <w:rsid w:val="003A5844"/>
    <w:rsid w:val="003B101A"/>
    <w:rsid w:val="00473942"/>
    <w:rsid w:val="004C5DC7"/>
    <w:rsid w:val="00620B33"/>
    <w:rsid w:val="00695ED1"/>
    <w:rsid w:val="006B66F8"/>
    <w:rsid w:val="006C3294"/>
    <w:rsid w:val="006E1B0F"/>
    <w:rsid w:val="007D14A9"/>
    <w:rsid w:val="008074BC"/>
    <w:rsid w:val="008317CB"/>
    <w:rsid w:val="008F51E0"/>
    <w:rsid w:val="00906D16"/>
    <w:rsid w:val="0096431A"/>
    <w:rsid w:val="009D64CD"/>
    <w:rsid w:val="00A133AF"/>
    <w:rsid w:val="00A91844"/>
    <w:rsid w:val="00B010A4"/>
    <w:rsid w:val="00B46042"/>
    <w:rsid w:val="00B91764"/>
    <w:rsid w:val="00C2551A"/>
    <w:rsid w:val="00C84262"/>
    <w:rsid w:val="00CC1786"/>
    <w:rsid w:val="00DE38D1"/>
    <w:rsid w:val="00DF1401"/>
    <w:rsid w:val="00E33238"/>
    <w:rsid w:val="00EA0278"/>
    <w:rsid w:val="00EA61B3"/>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1"/>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 w:type="character" w:styleId="Strong">
    <w:name w:val="Strong"/>
    <w:basedOn w:val="DefaultParagraphFont"/>
    <w:uiPriority w:val="22"/>
    <w:qFormat/>
    <w:rsid w:val="00C25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1582">
      <w:bodyDiv w:val="1"/>
      <w:marLeft w:val="0"/>
      <w:marRight w:val="0"/>
      <w:marTop w:val="0"/>
      <w:marBottom w:val="0"/>
      <w:divBdr>
        <w:top w:val="none" w:sz="0" w:space="0" w:color="auto"/>
        <w:left w:val="none" w:sz="0" w:space="0" w:color="auto"/>
        <w:bottom w:val="none" w:sz="0" w:space="0" w:color="auto"/>
        <w:right w:val="none" w:sz="0" w:space="0" w:color="auto"/>
      </w:divBdr>
    </w:div>
    <w:div w:id="843592554">
      <w:bodyDiv w:val="1"/>
      <w:marLeft w:val="0"/>
      <w:marRight w:val="0"/>
      <w:marTop w:val="0"/>
      <w:marBottom w:val="0"/>
      <w:divBdr>
        <w:top w:val="none" w:sz="0" w:space="0" w:color="auto"/>
        <w:left w:val="none" w:sz="0" w:space="0" w:color="auto"/>
        <w:bottom w:val="none" w:sz="0" w:space="0" w:color="auto"/>
        <w:right w:val="none" w:sz="0" w:space="0" w:color="auto"/>
      </w:divBdr>
    </w:div>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1677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scentcarehealth.org/black-lives-mat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rescentcarehealth.org/contact/join-our-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12" ma:contentTypeDescription="Create a new document." ma:contentTypeScope="" ma:versionID="f87e51232c5f1dfe60232da442c4d83b">
  <xsd:schema xmlns:xsd="http://www.w3.org/2001/XMLSchema" xmlns:xs="http://www.w3.org/2001/XMLSchema" xmlns:p="http://schemas.microsoft.com/office/2006/metadata/properties" xmlns:ns3="1a4e8533-c1e3-479d-a97c-59d6ed1c912e" xmlns:ns4="cecc7960-3053-451f-89a0-92872b6b580c" targetNamespace="http://schemas.microsoft.com/office/2006/metadata/properties" ma:root="true" ma:fieldsID="5049dc4163d4b2b23a5008d4800d91e3" ns3:_="" ns4:_="">
    <xsd:import namespace="1a4e8533-c1e3-479d-a97c-59d6ed1c912e"/>
    <xsd:import namespace="cecc7960-3053-451f-89a0-92872b6b58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c7960-3053-451f-89a0-92872b6b58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C5D1F-E82B-460A-8C5B-C5D742BED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cecc7960-3053-451f-89a0-92872b6b5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FC4E9-DD56-47EB-92A4-EE388203A473}">
  <ds:schemaRefs>
    <ds:schemaRef ds:uri="http://schemas.microsoft.com/sharepoint/v3/contenttype/forms"/>
  </ds:schemaRefs>
</ds:datastoreItem>
</file>

<file path=customXml/itemProps3.xml><?xml version="1.0" encoding="utf-8"?>
<ds:datastoreItem xmlns:ds="http://schemas.openxmlformats.org/officeDocument/2006/customXml" ds:itemID="{1D9E0AB0-A30F-4DF1-A8E8-75FDBC068330}">
  <ds:schemaRefs>
    <ds:schemaRef ds:uri="http://schemas.microsoft.com/office/2006/documentManagement/types"/>
    <ds:schemaRef ds:uri="http://purl.org/dc/dcmitype/"/>
    <ds:schemaRef ds:uri="http://schemas.microsoft.com/office/infopath/2007/PartnerControls"/>
    <ds:schemaRef ds:uri="1a4e8533-c1e3-479d-a97c-59d6ed1c912e"/>
    <ds:schemaRef ds:uri="http://schemas.openxmlformats.org/package/2006/metadata/core-properties"/>
    <ds:schemaRef ds:uri="http://purl.org/dc/terms/"/>
    <ds:schemaRef ds:uri="cecc7960-3053-451f-89a0-92872b6b580c"/>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cp:lastModifiedBy>
  <cp:revision>2</cp:revision>
  <dcterms:created xsi:type="dcterms:W3CDTF">2021-02-01T22:39:00Z</dcterms:created>
  <dcterms:modified xsi:type="dcterms:W3CDTF">2021-02-01T22:39:00Z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