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3A" w:rsidRPr="003172FF" w:rsidRDefault="00AB003A" w:rsidP="00AB003A">
      <w:pPr>
        <w:shd w:val="clear" w:color="auto" w:fill="FFFFFF"/>
        <w:spacing w:after="0" w:line="240" w:lineRule="auto"/>
        <w:jc w:val="both"/>
        <w:rPr>
          <w:rFonts w:eastAsia="Times New Roman" w:cs="Helvetica"/>
          <w:color w:val="333333"/>
        </w:rPr>
      </w:pPr>
      <w:bookmarkStart w:id="0" w:name="_GoBack"/>
      <w:bookmarkEnd w:id="0"/>
      <w:proofErr w:type="spellStart"/>
      <w:r w:rsidRPr="003172FF">
        <w:rPr>
          <w:rFonts w:eastAsia="Times New Roman" w:cs="Helvetica"/>
          <w:color w:val="333333"/>
        </w:rPr>
        <w:t>Teche</w:t>
      </w:r>
      <w:proofErr w:type="spellEnd"/>
      <w:r w:rsidRPr="003172FF">
        <w:rPr>
          <w:rFonts w:eastAsia="Times New Roman" w:cs="Helvetica"/>
          <w:color w:val="333333"/>
        </w:rPr>
        <w:t xml:space="preserve"> Action Board dba “</w:t>
      </w:r>
      <w:proofErr w:type="spellStart"/>
      <w:r w:rsidRPr="003172FF">
        <w:rPr>
          <w:rFonts w:eastAsia="Times New Roman" w:cs="Helvetica"/>
          <w:color w:val="333333"/>
        </w:rPr>
        <w:t>Teche</w:t>
      </w:r>
      <w:proofErr w:type="spellEnd"/>
      <w:r w:rsidRPr="003172FF">
        <w:rPr>
          <w:rFonts w:eastAsia="Times New Roman" w:cs="Helvetica"/>
          <w:color w:val="333333"/>
        </w:rPr>
        <w:t xml:space="preserve"> Action Clinic” </w:t>
      </w:r>
      <w:r w:rsidRPr="00564335">
        <w:rPr>
          <w:rFonts w:eastAsia="Times New Roman" w:cs="Helvetica"/>
          <w:color w:val="333333"/>
        </w:rPr>
        <w:t>is currently seeking a full-time </w:t>
      </w:r>
      <w:r w:rsidRPr="00AB003A">
        <w:rPr>
          <w:rFonts w:eastAsia="Times New Roman" w:cs="Helvetica"/>
          <w:b/>
          <w:color w:val="333333"/>
        </w:rPr>
        <w:t>Psychiatric Mental Health Nurse Practitioner (PMHNP)</w:t>
      </w:r>
      <w:r w:rsidRPr="00564335">
        <w:rPr>
          <w:rFonts w:eastAsia="Times New Roman" w:cs="Helvetica"/>
          <w:color w:val="333333"/>
        </w:rPr>
        <w:t xml:space="preserve"> for </w:t>
      </w:r>
      <w:r w:rsidRPr="003172FF">
        <w:rPr>
          <w:rFonts w:eastAsia="Times New Roman" w:cs="Helvetica"/>
          <w:color w:val="333333"/>
        </w:rPr>
        <w:t xml:space="preserve">an opportunity </w:t>
      </w:r>
      <w:r w:rsidRPr="00564335">
        <w:rPr>
          <w:rFonts w:eastAsia="Times New Roman" w:cs="Helvetica"/>
          <w:color w:val="333333"/>
        </w:rPr>
        <w:t>located </w:t>
      </w:r>
      <w:r w:rsidRPr="003172FF">
        <w:rPr>
          <w:rFonts w:eastAsia="Times New Roman" w:cs="Helvetica"/>
          <w:color w:val="333333"/>
        </w:rPr>
        <w:t>in</w:t>
      </w:r>
      <w:r w:rsidRPr="00564335">
        <w:rPr>
          <w:rFonts w:eastAsia="Times New Roman" w:cs="Helvetica"/>
          <w:color w:val="333333"/>
        </w:rPr>
        <w:t xml:space="preserve"> </w:t>
      </w:r>
      <w:r w:rsidRPr="00AB003A">
        <w:rPr>
          <w:rFonts w:eastAsia="Times New Roman" w:cs="Helvetica"/>
          <w:b/>
          <w:color w:val="333333"/>
        </w:rPr>
        <w:t>Franklin, LA</w:t>
      </w:r>
      <w:r w:rsidRPr="00564335">
        <w:rPr>
          <w:rFonts w:eastAsia="Times New Roman" w:cs="Helvetica"/>
          <w:color w:val="333333"/>
        </w:rPr>
        <w:t xml:space="preserve">. </w:t>
      </w:r>
      <w:r w:rsidRPr="003172FF">
        <w:rPr>
          <w:rFonts w:cs="Arial"/>
        </w:rPr>
        <w:t xml:space="preserve">The ideal candidate must be enthusiastic, motivated, hard-working and flexible, must be able to multi-task, have a great attitude, thrive in a fast-paced work environment and must be a rapid learner.  </w:t>
      </w:r>
      <w:r w:rsidRPr="00564335">
        <w:rPr>
          <w:rFonts w:eastAsia="Times New Roman" w:cs="Helvetica"/>
          <w:color w:val="333333"/>
        </w:rPr>
        <w:t>Ideal candidates will have a passion for serving the underserved, and be able to work as a team player in building a strong practice. </w:t>
      </w:r>
    </w:p>
    <w:p w:rsidR="00AB003A" w:rsidRDefault="00AB003A" w:rsidP="00390475">
      <w:pPr>
        <w:spacing w:after="200" w:line="240" w:lineRule="auto"/>
        <w:rPr>
          <w:rFonts w:eastAsia="Times New Roman" w:cs="Times New Roman"/>
          <w:b/>
          <w:bCs/>
          <w:color w:val="000000"/>
          <w:sz w:val="20"/>
          <w:szCs w:val="20"/>
        </w:rPr>
      </w:pP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b/>
          <w:bCs/>
          <w:color w:val="000000"/>
          <w:sz w:val="20"/>
          <w:szCs w:val="20"/>
        </w:rPr>
        <w:t>JOB SUMMARY</w:t>
      </w:r>
    </w:p>
    <w:p w:rsidR="00471DF2" w:rsidRPr="00471DF2" w:rsidRDefault="00390475" w:rsidP="00471DF2">
      <w:pPr>
        <w:pStyle w:val="NoSpacing"/>
        <w:rPr>
          <w:sz w:val="20"/>
          <w:szCs w:val="20"/>
        </w:rPr>
      </w:pPr>
      <w:r w:rsidRPr="00471DF2">
        <w:rPr>
          <w:sz w:val="20"/>
          <w:szCs w:val="20"/>
        </w:rPr>
        <w:t>The Psychiatric</w:t>
      </w:r>
      <w:r w:rsidR="00A53396" w:rsidRPr="00471DF2">
        <w:rPr>
          <w:sz w:val="20"/>
          <w:szCs w:val="20"/>
        </w:rPr>
        <w:t xml:space="preserve"> </w:t>
      </w:r>
      <w:r w:rsidRPr="00471DF2">
        <w:rPr>
          <w:sz w:val="20"/>
          <w:szCs w:val="20"/>
        </w:rPr>
        <w:t>Mental Health Nurse Practitioner (</w:t>
      </w:r>
      <w:r w:rsidR="00A53396" w:rsidRPr="00471DF2">
        <w:rPr>
          <w:sz w:val="20"/>
          <w:szCs w:val="20"/>
        </w:rPr>
        <w:t>PMH</w:t>
      </w:r>
      <w:r w:rsidRPr="00471DF2">
        <w:rPr>
          <w:sz w:val="20"/>
          <w:szCs w:val="20"/>
        </w:rPr>
        <w:t xml:space="preserve">NP) will provide </w:t>
      </w:r>
      <w:r w:rsidR="00471DF2" w:rsidRPr="00471DF2">
        <w:rPr>
          <w:sz w:val="20"/>
          <w:szCs w:val="20"/>
        </w:rPr>
        <w:t xml:space="preserve">comprehensive mental health care </w:t>
      </w:r>
      <w:r w:rsidRPr="00471DF2">
        <w:rPr>
          <w:sz w:val="20"/>
          <w:szCs w:val="20"/>
        </w:rPr>
        <w:t xml:space="preserve">to the child, adolescent and adult populations for general mental health and </w:t>
      </w:r>
      <w:r w:rsidR="00A53396" w:rsidRPr="00471DF2">
        <w:rPr>
          <w:sz w:val="20"/>
          <w:szCs w:val="20"/>
        </w:rPr>
        <w:t>psychiatric</w:t>
      </w:r>
      <w:r w:rsidRPr="00471DF2">
        <w:rPr>
          <w:sz w:val="20"/>
          <w:szCs w:val="20"/>
        </w:rPr>
        <w:t xml:space="preserve"> concerns in a rural health clinic setting in Franklin, Louisiana.</w:t>
      </w:r>
      <w:r w:rsidR="00471DF2" w:rsidRPr="00471DF2">
        <w:rPr>
          <w:sz w:val="20"/>
          <w:szCs w:val="20"/>
        </w:rPr>
        <w:t xml:space="preserve"> The PMHNP will provide diagnostic care and treatment, and focus on psychiatric/mental health maintenance and wellness. Practitioners shall use both medicinal and therapeutic interventions in treatment plans to help patients. </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 xml:space="preserve">The </w:t>
      </w:r>
      <w:r w:rsidR="00A53396" w:rsidRPr="00471DF2">
        <w:rPr>
          <w:rFonts w:eastAsia="Times New Roman" w:cs="Times New Roman"/>
          <w:color w:val="000000"/>
          <w:sz w:val="20"/>
          <w:szCs w:val="20"/>
        </w:rPr>
        <w:t>PMH</w:t>
      </w:r>
      <w:r w:rsidRPr="00471DF2">
        <w:rPr>
          <w:rFonts w:eastAsia="Times New Roman" w:cs="Times New Roman"/>
          <w:color w:val="000000"/>
          <w:sz w:val="20"/>
          <w:szCs w:val="20"/>
        </w:rPr>
        <w:t xml:space="preserve">NP will act as an integral member of the overall team of medical and mental health professionals while adhering to the policies and procedures of the </w:t>
      </w:r>
      <w:r w:rsidR="00334226" w:rsidRPr="00471DF2">
        <w:rPr>
          <w:rFonts w:eastAsia="Times New Roman" w:cs="Times New Roman"/>
          <w:color w:val="000000"/>
          <w:sz w:val="20"/>
          <w:szCs w:val="20"/>
        </w:rPr>
        <w:t>clinic</w:t>
      </w:r>
      <w:r w:rsidRPr="00471DF2">
        <w:rPr>
          <w:rFonts w:eastAsia="Times New Roman" w:cs="Times New Roman"/>
          <w:color w:val="000000"/>
          <w:sz w:val="20"/>
          <w:szCs w:val="20"/>
        </w:rPr>
        <w:t xml:space="preserve">. The </w:t>
      </w:r>
      <w:r w:rsidR="00A53396" w:rsidRPr="00471DF2">
        <w:rPr>
          <w:rFonts w:eastAsia="Times New Roman" w:cs="Times New Roman"/>
          <w:color w:val="000000"/>
          <w:sz w:val="20"/>
          <w:szCs w:val="20"/>
        </w:rPr>
        <w:t>PMH</w:t>
      </w:r>
      <w:r w:rsidRPr="00471DF2">
        <w:rPr>
          <w:rFonts w:eastAsia="Times New Roman" w:cs="Times New Roman"/>
          <w:color w:val="000000"/>
          <w:sz w:val="20"/>
          <w:szCs w:val="20"/>
        </w:rPr>
        <w:t xml:space="preserve">NP will set an example of compassionate care while implementing </w:t>
      </w:r>
      <w:r w:rsidR="00334226" w:rsidRPr="00471DF2">
        <w:rPr>
          <w:rFonts w:eastAsia="Times New Roman" w:cs="Times New Roman"/>
          <w:color w:val="000000"/>
          <w:sz w:val="20"/>
          <w:szCs w:val="20"/>
        </w:rPr>
        <w:t>treatment</w:t>
      </w:r>
      <w:r w:rsidRPr="00471DF2">
        <w:rPr>
          <w:rFonts w:eastAsia="Times New Roman" w:cs="Times New Roman"/>
          <w:color w:val="000000"/>
          <w:sz w:val="20"/>
          <w:szCs w:val="20"/>
        </w:rPr>
        <w:t xml:space="preserve"> </w:t>
      </w:r>
      <w:r w:rsidR="00334226" w:rsidRPr="00471DF2">
        <w:rPr>
          <w:rFonts w:eastAsia="Times New Roman" w:cs="Times New Roman"/>
          <w:color w:val="000000"/>
          <w:sz w:val="20"/>
          <w:szCs w:val="20"/>
        </w:rPr>
        <w:t xml:space="preserve">options </w:t>
      </w:r>
      <w:r w:rsidRPr="00471DF2">
        <w:rPr>
          <w:rFonts w:eastAsia="Times New Roman" w:cs="Times New Roman"/>
          <w:color w:val="000000"/>
          <w:sz w:val="20"/>
          <w:szCs w:val="20"/>
        </w:rPr>
        <w:t xml:space="preserve">utilizing various modalities. The </w:t>
      </w:r>
      <w:r w:rsidR="00A53396" w:rsidRPr="00471DF2">
        <w:rPr>
          <w:rFonts w:eastAsia="Times New Roman" w:cs="Times New Roman"/>
          <w:color w:val="000000"/>
          <w:sz w:val="20"/>
          <w:szCs w:val="20"/>
        </w:rPr>
        <w:t>PMH</w:t>
      </w:r>
      <w:r w:rsidRPr="00471DF2">
        <w:rPr>
          <w:rFonts w:eastAsia="Times New Roman" w:cs="Times New Roman"/>
          <w:color w:val="000000"/>
          <w:sz w:val="20"/>
          <w:szCs w:val="20"/>
        </w:rPr>
        <w:t>NP will be responsible for educational and administrative services as assigned.</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b/>
          <w:bCs/>
          <w:color w:val="000000"/>
          <w:sz w:val="20"/>
          <w:szCs w:val="20"/>
        </w:rPr>
        <w:t>ESSENTIAL DUTIES AND RESPONSIBILITIES</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Duties shall include th</w:t>
      </w:r>
      <w:r w:rsidR="00334226" w:rsidRPr="00471DF2">
        <w:rPr>
          <w:rFonts w:eastAsia="Times New Roman" w:cs="Times New Roman"/>
          <w:color w:val="000000"/>
          <w:sz w:val="20"/>
          <w:szCs w:val="20"/>
        </w:rPr>
        <w:t xml:space="preserve">e support of family, pediatric, </w:t>
      </w:r>
      <w:r w:rsidRPr="00471DF2">
        <w:rPr>
          <w:rFonts w:eastAsia="Times New Roman" w:cs="Times New Roman"/>
          <w:color w:val="000000"/>
          <w:sz w:val="20"/>
          <w:szCs w:val="20"/>
        </w:rPr>
        <w:t xml:space="preserve">women’s health </w:t>
      </w:r>
      <w:r w:rsidR="00334226" w:rsidRPr="00471DF2">
        <w:rPr>
          <w:rFonts w:eastAsia="Times New Roman" w:cs="Times New Roman"/>
          <w:color w:val="000000"/>
          <w:sz w:val="20"/>
          <w:szCs w:val="20"/>
        </w:rPr>
        <w:t xml:space="preserve">and substance abuse treatment </w:t>
      </w:r>
      <w:r w:rsidRPr="00471DF2">
        <w:rPr>
          <w:rFonts w:eastAsia="Times New Roman" w:cs="Times New Roman"/>
          <w:color w:val="000000"/>
          <w:sz w:val="20"/>
          <w:szCs w:val="20"/>
        </w:rPr>
        <w:t>generally as follows:</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Family, Pediatric and Women’s Health support:</w:t>
      </w:r>
    </w:p>
    <w:p w:rsidR="00390475" w:rsidRPr="00471DF2" w:rsidRDefault="00390475" w:rsidP="00390475">
      <w:pPr>
        <w:numPr>
          <w:ilvl w:val="0"/>
          <w:numId w:val="1"/>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Supporting clinics for a wide range of patient mental health needs and concerns;</w:t>
      </w:r>
    </w:p>
    <w:p w:rsidR="00390475" w:rsidRPr="00471DF2" w:rsidRDefault="00390475" w:rsidP="00390475">
      <w:pPr>
        <w:numPr>
          <w:ilvl w:val="0"/>
          <w:numId w:val="1"/>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Performing initial clinical mental health evaluations, assessments and diagnoses;</w:t>
      </w:r>
    </w:p>
    <w:p w:rsidR="00390475" w:rsidRPr="00471DF2" w:rsidRDefault="00390475" w:rsidP="00390475">
      <w:pPr>
        <w:numPr>
          <w:ilvl w:val="0"/>
          <w:numId w:val="1"/>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Formulating initial mental health treatment plans;</w:t>
      </w:r>
    </w:p>
    <w:p w:rsidR="00390475" w:rsidRPr="00471DF2" w:rsidRDefault="00390475" w:rsidP="00390475">
      <w:pPr>
        <w:numPr>
          <w:ilvl w:val="0"/>
          <w:numId w:val="1"/>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Evolving patient mental health treatment plan with overall team of professionals;</w:t>
      </w:r>
    </w:p>
    <w:p w:rsidR="00390475" w:rsidRPr="00471DF2" w:rsidRDefault="00390475" w:rsidP="00390475">
      <w:pPr>
        <w:numPr>
          <w:ilvl w:val="0"/>
          <w:numId w:val="1"/>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Facilitating admissions to hospital when requested; and,</w:t>
      </w:r>
    </w:p>
    <w:p w:rsidR="00390475" w:rsidRPr="00471DF2" w:rsidRDefault="00390475" w:rsidP="00390475">
      <w:pPr>
        <w:numPr>
          <w:ilvl w:val="0"/>
          <w:numId w:val="1"/>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Coordinating care with inpatient medical physicians.</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Substance Abuse Treatment support:</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Supporting substance abuse treatment clinic</w:t>
      </w:r>
      <w:r w:rsidR="00334226" w:rsidRPr="00471DF2">
        <w:rPr>
          <w:rFonts w:eastAsia="Times New Roman" w:cs="Times New Roman"/>
          <w:color w:val="000000"/>
          <w:sz w:val="20"/>
          <w:szCs w:val="20"/>
        </w:rPr>
        <w:t xml:space="preserve"> planning</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Assisting with medication management for dual diagnoses;</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Assisting therapists in the performing of clinical evaluations of difficult mental health cases;</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Assisting in the evolving of patient treatment plans with overall team of professionals;</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Facilitating admissions to hospital;</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Coordinating care with inpatient medical physicians; and,</w:t>
      </w:r>
    </w:p>
    <w:p w:rsidR="00390475" w:rsidRPr="00471DF2" w:rsidRDefault="00390475" w:rsidP="00390475">
      <w:pPr>
        <w:numPr>
          <w:ilvl w:val="0"/>
          <w:numId w:val="2"/>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Coordinating medical care for mental health patients requiring primary care follow up, or specialty/medical consultation.</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General:</w:t>
      </w:r>
    </w:p>
    <w:p w:rsidR="00390475" w:rsidRPr="00471DF2" w:rsidRDefault="00390475" w:rsidP="00390475">
      <w:pPr>
        <w:numPr>
          <w:ilvl w:val="0"/>
          <w:numId w:val="3"/>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 xml:space="preserve">Serving on </w:t>
      </w:r>
      <w:r w:rsidR="00334226" w:rsidRPr="00471DF2">
        <w:rPr>
          <w:rFonts w:eastAsia="Times New Roman" w:cs="Times New Roman"/>
          <w:color w:val="000000"/>
          <w:sz w:val="20"/>
          <w:szCs w:val="20"/>
        </w:rPr>
        <w:t>staff committees or project teams</w:t>
      </w:r>
      <w:r w:rsidRPr="00471DF2">
        <w:rPr>
          <w:rFonts w:eastAsia="Times New Roman" w:cs="Times New Roman"/>
          <w:color w:val="000000"/>
          <w:sz w:val="20"/>
          <w:szCs w:val="20"/>
        </w:rPr>
        <w:t xml:space="preserve">, or on special </w:t>
      </w:r>
      <w:r w:rsidR="00334226" w:rsidRPr="00471DF2">
        <w:rPr>
          <w:rFonts w:eastAsia="Times New Roman" w:cs="Times New Roman"/>
          <w:color w:val="000000"/>
          <w:sz w:val="20"/>
          <w:szCs w:val="20"/>
        </w:rPr>
        <w:t>outreach</w:t>
      </w:r>
      <w:r w:rsidRPr="00471DF2">
        <w:rPr>
          <w:rFonts w:eastAsia="Times New Roman" w:cs="Times New Roman"/>
          <w:color w:val="000000"/>
          <w:sz w:val="20"/>
          <w:szCs w:val="20"/>
        </w:rPr>
        <w:t xml:space="preserve"> initiatives as directed by management.</w:t>
      </w:r>
    </w:p>
    <w:p w:rsidR="00390475" w:rsidRPr="00471DF2" w:rsidRDefault="00390475" w:rsidP="00390475">
      <w:pPr>
        <w:numPr>
          <w:ilvl w:val="0"/>
          <w:numId w:val="3"/>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Working collaboratively in a respectful fashion with nurses, social workers, mid-level providers and other physicians.</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b/>
          <w:bCs/>
          <w:color w:val="000000"/>
          <w:sz w:val="20"/>
          <w:szCs w:val="20"/>
        </w:rPr>
        <w:t>OTHER DUTIES AND RESPONSIBILITIES</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Consultation with other physicians, mid-level providers, social workers/counselors, nurses and staff.</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Attend patient staffing meetings and peer staff meetings.</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lastRenderedPageBreak/>
        <w:t>Respond to phone calls when needed.</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Organize and maintain personal work area.</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Facilitate educational groups.</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Maintain confidentiality.</w:t>
      </w:r>
    </w:p>
    <w:p w:rsidR="00390475" w:rsidRPr="00471DF2" w:rsidRDefault="00390475" w:rsidP="00390475">
      <w:pPr>
        <w:numPr>
          <w:ilvl w:val="0"/>
          <w:numId w:val="4"/>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Other duties as assigned.</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b/>
          <w:bCs/>
          <w:color w:val="000000"/>
          <w:sz w:val="20"/>
          <w:szCs w:val="20"/>
        </w:rPr>
        <w:t>REQUIRED EDUCATION AND LICENSES</w:t>
      </w:r>
    </w:p>
    <w:p w:rsidR="005C363A" w:rsidRPr="005C363A" w:rsidRDefault="005C363A" w:rsidP="005C363A">
      <w:pPr>
        <w:numPr>
          <w:ilvl w:val="0"/>
          <w:numId w:val="5"/>
        </w:numPr>
        <w:spacing w:before="100" w:beforeAutospacing="1" w:after="100" w:afterAutospacing="1" w:line="240" w:lineRule="auto"/>
        <w:rPr>
          <w:rFonts w:eastAsia="Times New Roman" w:cs="Times New Roman"/>
          <w:color w:val="000000"/>
          <w:sz w:val="20"/>
          <w:szCs w:val="20"/>
        </w:rPr>
      </w:pPr>
      <w:r w:rsidRPr="005C363A">
        <w:rPr>
          <w:rFonts w:eastAsia="Times New Roman" w:cs="Times New Roman"/>
          <w:color w:val="000000"/>
          <w:sz w:val="20"/>
          <w:szCs w:val="20"/>
        </w:rPr>
        <w:t>Licensed RN in Louisiana</w:t>
      </w:r>
    </w:p>
    <w:p w:rsidR="005C363A" w:rsidRPr="005C363A" w:rsidRDefault="005C363A" w:rsidP="005C363A">
      <w:pPr>
        <w:numPr>
          <w:ilvl w:val="0"/>
          <w:numId w:val="5"/>
        </w:numPr>
        <w:spacing w:before="100" w:beforeAutospacing="1" w:after="100" w:afterAutospacing="1" w:line="240" w:lineRule="auto"/>
        <w:rPr>
          <w:rFonts w:eastAsia="Times New Roman" w:cs="Times New Roman"/>
          <w:color w:val="000000"/>
          <w:sz w:val="20"/>
          <w:szCs w:val="20"/>
        </w:rPr>
      </w:pPr>
      <w:r w:rsidRPr="005C363A">
        <w:rPr>
          <w:rFonts w:eastAsia="Times New Roman" w:cs="Times New Roman"/>
          <w:color w:val="000000"/>
          <w:sz w:val="20"/>
          <w:szCs w:val="20"/>
        </w:rPr>
        <w:t>License/Certification as an Advanced Practice Registered Nurse (APRN) in Louisiana</w:t>
      </w:r>
    </w:p>
    <w:p w:rsidR="005C363A" w:rsidRPr="005C363A" w:rsidRDefault="005C363A" w:rsidP="005C363A">
      <w:pPr>
        <w:numPr>
          <w:ilvl w:val="0"/>
          <w:numId w:val="5"/>
        </w:numPr>
        <w:spacing w:before="100" w:beforeAutospacing="1" w:after="100" w:afterAutospacing="1" w:line="240" w:lineRule="auto"/>
        <w:rPr>
          <w:rFonts w:eastAsia="Times New Roman" w:cs="Times New Roman"/>
          <w:color w:val="000000"/>
          <w:sz w:val="20"/>
          <w:szCs w:val="20"/>
        </w:rPr>
      </w:pPr>
      <w:r w:rsidRPr="005C363A">
        <w:rPr>
          <w:rFonts w:eastAsia="Times New Roman" w:cs="Times New Roman"/>
          <w:color w:val="000000"/>
          <w:sz w:val="20"/>
          <w:szCs w:val="20"/>
        </w:rPr>
        <w:t>Prescriptive Authority in Louisiana</w:t>
      </w:r>
    </w:p>
    <w:p w:rsidR="005C363A" w:rsidRDefault="005C363A" w:rsidP="005C363A">
      <w:pPr>
        <w:numPr>
          <w:ilvl w:val="0"/>
          <w:numId w:val="5"/>
        </w:numPr>
        <w:spacing w:before="100" w:beforeAutospacing="1" w:after="100" w:afterAutospacing="1" w:line="240" w:lineRule="auto"/>
        <w:rPr>
          <w:rFonts w:eastAsia="Times New Roman" w:cs="Times New Roman"/>
          <w:color w:val="000000"/>
          <w:sz w:val="20"/>
          <w:szCs w:val="20"/>
        </w:rPr>
      </w:pPr>
      <w:r w:rsidRPr="005C363A">
        <w:rPr>
          <w:rFonts w:eastAsia="Times New Roman" w:cs="Times New Roman"/>
          <w:color w:val="000000"/>
          <w:sz w:val="20"/>
          <w:szCs w:val="20"/>
        </w:rPr>
        <w:t>Drug Enforcement Administration Registration</w:t>
      </w:r>
    </w:p>
    <w:p w:rsidR="00390475" w:rsidRDefault="00390475" w:rsidP="00390475">
      <w:pPr>
        <w:spacing w:after="200" w:line="240" w:lineRule="auto"/>
        <w:rPr>
          <w:rFonts w:eastAsia="Times New Roman" w:cs="Times New Roman"/>
          <w:b/>
          <w:bCs/>
          <w:color w:val="000000"/>
          <w:sz w:val="20"/>
          <w:szCs w:val="20"/>
        </w:rPr>
      </w:pPr>
      <w:r w:rsidRPr="00471DF2">
        <w:rPr>
          <w:rFonts w:eastAsia="Times New Roman" w:cs="Times New Roman"/>
          <w:b/>
          <w:bCs/>
          <w:color w:val="000000"/>
          <w:sz w:val="20"/>
          <w:szCs w:val="20"/>
        </w:rPr>
        <w:t xml:space="preserve">PREFERRED EXPERIENCE: </w:t>
      </w:r>
    </w:p>
    <w:p w:rsidR="00192514" w:rsidRDefault="00192514" w:rsidP="006F77F9">
      <w:pPr>
        <w:pStyle w:val="ListParagraph"/>
        <w:numPr>
          <w:ilvl w:val="0"/>
          <w:numId w:val="6"/>
        </w:numPr>
        <w:spacing w:before="100" w:beforeAutospacing="1" w:after="100" w:afterAutospacing="1" w:line="240" w:lineRule="auto"/>
        <w:rPr>
          <w:rFonts w:eastAsia="Times New Roman" w:cs="Times New Roman"/>
          <w:color w:val="000000"/>
          <w:sz w:val="20"/>
          <w:szCs w:val="20"/>
        </w:rPr>
      </w:pPr>
      <w:r w:rsidRPr="00192514">
        <w:rPr>
          <w:rFonts w:eastAsia="Times New Roman" w:cs="Times New Roman"/>
          <w:color w:val="000000"/>
          <w:sz w:val="20"/>
          <w:szCs w:val="20"/>
        </w:rPr>
        <w:t>Psychiatric/Mental Health: 1 year (Preferred)</w:t>
      </w:r>
    </w:p>
    <w:p w:rsidR="00390475" w:rsidRPr="00192514" w:rsidRDefault="00390475" w:rsidP="006F77F9">
      <w:pPr>
        <w:pStyle w:val="ListParagraph"/>
        <w:numPr>
          <w:ilvl w:val="0"/>
          <w:numId w:val="6"/>
        </w:numPr>
        <w:spacing w:before="100" w:beforeAutospacing="1" w:after="100" w:afterAutospacing="1" w:line="240" w:lineRule="auto"/>
        <w:rPr>
          <w:rFonts w:eastAsia="Times New Roman" w:cs="Times New Roman"/>
          <w:color w:val="000000"/>
          <w:sz w:val="20"/>
          <w:szCs w:val="20"/>
        </w:rPr>
      </w:pPr>
      <w:r w:rsidRPr="00192514">
        <w:rPr>
          <w:rFonts w:eastAsia="Times New Roman" w:cs="Times New Roman"/>
          <w:color w:val="000000"/>
          <w:sz w:val="20"/>
          <w:szCs w:val="20"/>
        </w:rPr>
        <w:t>At least one year of clinical experience in performing initial clinical diagnostic examinations, and formulating treatment plans for psychiatric/mental health patients in outpatient settings.</w:t>
      </w:r>
    </w:p>
    <w:p w:rsidR="00390475" w:rsidRPr="00471DF2" w:rsidRDefault="00390475" w:rsidP="00390475">
      <w:pPr>
        <w:numPr>
          <w:ilvl w:val="0"/>
          <w:numId w:val="6"/>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Experience prescribing medications and coordinating medical care for mental health patients with primary care or specialty medical colleagues.</w:t>
      </w:r>
    </w:p>
    <w:p w:rsidR="00390475" w:rsidRPr="00471DF2" w:rsidRDefault="00390475" w:rsidP="00390475">
      <w:pPr>
        <w:numPr>
          <w:ilvl w:val="0"/>
          <w:numId w:val="6"/>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Experience coordinating the admission of patients to inpatient psychiatry units.</w:t>
      </w:r>
    </w:p>
    <w:p w:rsidR="00390475" w:rsidRPr="00471DF2" w:rsidRDefault="00390475" w:rsidP="00390475">
      <w:pPr>
        <w:numPr>
          <w:ilvl w:val="0"/>
          <w:numId w:val="6"/>
        </w:numPr>
        <w:spacing w:before="100" w:beforeAutospacing="1" w:after="100" w:afterAutospacing="1" w:line="240" w:lineRule="auto"/>
        <w:rPr>
          <w:rFonts w:eastAsia="Times New Roman" w:cs="Times New Roman"/>
          <w:color w:val="000000"/>
          <w:sz w:val="20"/>
          <w:szCs w:val="20"/>
        </w:rPr>
      </w:pPr>
      <w:r w:rsidRPr="00471DF2">
        <w:rPr>
          <w:rFonts w:eastAsia="Times New Roman" w:cs="Times New Roman"/>
          <w:color w:val="000000"/>
          <w:sz w:val="20"/>
          <w:szCs w:val="20"/>
        </w:rPr>
        <w:t>Experience collaborating with other physicians, inpatient units, emergency departments or other mental health settings.</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b/>
          <w:bCs/>
          <w:color w:val="000000"/>
          <w:sz w:val="20"/>
          <w:szCs w:val="20"/>
        </w:rPr>
        <w:t>CONDITIONS OF EMPLOYMENT</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Pay will be commensurate with experience and education.</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Work Schedule: M-</w:t>
      </w:r>
      <w:r w:rsidR="00192514">
        <w:rPr>
          <w:rFonts w:eastAsia="Times New Roman" w:cs="Times New Roman"/>
          <w:color w:val="000000"/>
          <w:sz w:val="20"/>
          <w:szCs w:val="20"/>
        </w:rPr>
        <w:t>TH</w:t>
      </w:r>
      <w:r w:rsidRPr="00471DF2">
        <w:rPr>
          <w:rFonts w:eastAsia="Times New Roman" w:cs="Times New Roman"/>
          <w:color w:val="000000"/>
          <w:sz w:val="20"/>
          <w:szCs w:val="20"/>
        </w:rPr>
        <w:t xml:space="preserve"> </w:t>
      </w:r>
      <w:r w:rsidR="00192514">
        <w:rPr>
          <w:rFonts w:eastAsia="Times New Roman" w:cs="Times New Roman"/>
          <w:color w:val="000000"/>
          <w:sz w:val="20"/>
          <w:szCs w:val="20"/>
        </w:rPr>
        <w:t>7</w:t>
      </w:r>
      <w:r w:rsidRPr="00471DF2">
        <w:rPr>
          <w:rFonts w:eastAsia="Times New Roman" w:cs="Times New Roman"/>
          <w:color w:val="000000"/>
          <w:sz w:val="20"/>
          <w:szCs w:val="20"/>
        </w:rPr>
        <w:t>:</w:t>
      </w:r>
      <w:r w:rsidR="00192514">
        <w:rPr>
          <w:rFonts w:eastAsia="Times New Roman" w:cs="Times New Roman"/>
          <w:color w:val="000000"/>
          <w:sz w:val="20"/>
          <w:szCs w:val="20"/>
        </w:rPr>
        <w:t>3</w:t>
      </w:r>
      <w:r w:rsidRPr="00471DF2">
        <w:rPr>
          <w:rFonts w:eastAsia="Times New Roman" w:cs="Times New Roman"/>
          <w:color w:val="000000"/>
          <w:sz w:val="20"/>
          <w:szCs w:val="20"/>
        </w:rPr>
        <w:t xml:space="preserve">0 am to </w:t>
      </w:r>
      <w:r w:rsidR="00192514">
        <w:rPr>
          <w:rFonts w:eastAsia="Times New Roman" w:cs="Times New Roman"/>
          <w:color w:val="000000"/>
          <w:sz w:val="20"/>
          <w:szCs w:val="20"/>
        </w:rPr>
        <w:t>5</w:t>
      </w:r>
      <w:r w:rsidRPr="00471DF2">
        <w:rPr>
          <w:rFonts w:eastAsia="Times New Roman" w:cs="Times New Roman"/>
          <w:color w:val="000000"/>
          <w:sz w:val="20"/>
          <w:szCs w:val="20"/>
        </w:rPr>
        <w:t>:30 pm</w:t>
      </w:r>
      <w:r w:rsidR="00192514">
        <w:rPr>
          <w:rFonts w:eastAsia="Times New Roman" w:cs="Times New Roman"/>
          <w:color w:val="000000"/>
          <w:sz w:val="20"/>
          <w:szCs w:val="20"/>
        </w:rPr>
        <w:t>; FRI 8:00 am to 12:00 pm</w:t>
      </w:r>
      <w:r w:rsidRPr="00471DF2">
        <w:rPr>
          <w:rFonts w:eastAsia="Times New Roman" w:cs="Times New Roman"/>
          <w:color w:val="000000"/>
          <w:sz w:val="20"/>
          <w:szCs w:val="20"/>
        </w:rPr>
        <w:t xml:space="preserve"> - </w:t>
      </w:r>
      <w:r w:rsidRPr="00AB003A">
        <w:rPr>
          <w:rFonts w:eastAsia="Times New Roman" w:cs="Times New Roman"/>
          <w:b/>
          <w:color w:val="000000"/>
          <w:sz w:val="20"/>
          <w:szCs w:val="20"/>
        </w:rPr>
        <w:t>On Call is not required</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Must have a valid driver's license.</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Must be proficient in spoken and written English.</w:t>
      </w:r>
    </w:p>
    <w:p w:rsidR="00390475"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Must have United States Citizenship.</w:t>
      </w:r>
    </w:p>
    <w:p w:rsidR="003A30D4" w:rsidRPr="003172FF" w:rsidRDefault="003A30D4" w:rsidP="003A30D4">
      <w:pPr>
        <w:jc w:val="both"/>
        <w:rPr>
          <w:rFonts w:eastAsia="Times New Roman" w:cs="Helvetica"/>
          <w:b/>
          <w:bCs/>
          <w:color w:val="333333"/>
        </w:rPr>
      </w:pPr>
      <w:r w:rsidRPr="003172FF">
        <w:rPr>
          <w:rFonts w:eastAsia="Times New Roman" w:cs="Helvetica"/>
          <w:b/>
          <w:bCs/>
          <w:color w:val="333333"/>
        </w:rPr>
        <w:t>Benefits Package</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Competitive Salary</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Medical &amp; Dental Health Insurance</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401K Plan Benefits</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Paid Vacation</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Paid Sick Time</w:t>
      </w:r>
    </w:p>
    <w:p w:rsidR="003A30D4" w:rsidRPr="00A173DF" w:rsidRDefault="003A30D4" w:rsidP="003A30D4">
      <w:pPr>
        <w:numPr>
          <w:ilvl w:val="0"/>
          <w:numId w:val="14"/>
        </w:numPr>
        <w:spacing w:after="0" w:line="240" w:lineRule="auto"/>
        <w:jc w:val="both"/>
        <w:rPr>
          <w:rFonts w:ascii="Book Antiqua" w:hAnsi="Book Antiqua"/>
          <w:b/>
        </w:rPr>
      </w:pPr>
      <w:r>
        <w:rPr>
          <w:rFonts w:ascii="Book Antiqua" w:hAnsi="Book Antiqua"/>
          <w:b/>
        </w:rPr>
        <w:t>CME/CEU</w:t>
      </w:r>
      <w:r w:rsidRPr="00A173DF">
        <w:rPr>
          <w:rFonts w:ascii="Book Antiqua" w:hAnsi="Book Antiqua"/>
          <w:b/>
        </w:rPr>
        <w:t xml:space="preserve"> Paid Benefits</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Mal-practice Insurance Coverage</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Provider Incentives and Bonuses</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National Health Service Corps Site</w:t>
      </w:r>
    </w:p>
    <w:p w:rsidR="003A30D4" w:rsidRPr="00A173DF"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Loan Repayment Program</w:t>
      </w:r>
    </w:p>
    <w:p w:rsidR="003A30D4" w:rsidRDefault="003A30D4" w:rsidP="003A30D4">
      <w:pPr>
        <w:numPr>
          <w:ilvl w:val="0"/>
          <w:numId w:val="14"/>
        </w:numPr>
        <w:spacing w:after="0" w:line="240" w:lineRule="auto"/>
        <w:jc w:val="both"/>
        <w:rPr>
          <w:rFonts w:ascii="Book Antiqua" w:hAnsi="Book Antiqua"/>
          <w:b/>
        </w:rPr>
      </w:pPr>
      <w:r w:rsidRPr="00A173DF">
        <w:rPr>
          <w:rFonts w:ascii="Book Antiqua" w:hAnsi="Book Antiqua"/>
          <w:b/>
        </w:rPr>
        <w:t>Tax Incentives Available</w:t>
      </w:r>
    </w:p>
    <w:p w:rsidR="003A30D4" w:rsidRDefault="003A30D4" w:rsidP="003A30D4">
      <w:pPr>
        <w:numPr>
          <w:ilvl w:val="0"/>
          <w:numId w:val="14"/>
        </w:numPr>
        <w:spacing w:after="0" w:line="240" w:lineRule="auto"/>
        <w:jc w:val="both"/>
        <w:rPr>
          <w:rFonts w:ascii="Book Antiqua" w:hAnsi="Book Antiqua"/>
          <w:b/>
        </w:rPr>
      </w:pPr>
      <w:r>
        <w:rPr>
          <w:rFonts w:ascii="Book Antiqua" w:hAnsi="Book Antiqua"/>
          <w:b/>
        </w:rPr>
        <w:t>10 paid holidays</w:t>
      </w:r>
    </w:p>
    <w:p w:rsidR="003A30D4" w:rsidRPr="003C14C5" w:rsidRDefault="003A30D4" w:rsidP="003A30D4">
      <w:pPr>
        <w:pStyle w:val="ListParagraph"/>
        <w:numPr>
          <w:ilvl w:val="0"/>
          <w:numId w:val="14"/>
        </w:numPr>
        <w:jc w:val="both"/>
        <w:rPr>
          <w:rFonts w:eastAsia="Times New Roman" w:cs="Helvetica"/>
          <w:bCs/>
          <w:color w:val="333333"/>
        </w:rPr>
      </w:pPr>
      <w:r>
        <w:rPr>
          <w:rFonts w:ascii="Book Antiqua" w:hAnsi="Book Antiqua"/>
          <w:b/>
        </w:rPr>
        <w:t>Family Friendly Work Environment</w:t>
      </w:r>
    </w:p>
    <w:p w:rsidR="003A30D4" w:rsidRPr="003C14C5" w:rsidRDefault="003A30D4" w:rsidP="003A30D4">
      <w:pPr>
        <w:pStyle w:val="ListParagraph"/>
        <w:numPr>
          <w:ilvl w:val="0"/>
          <w:numId w:val="14"/>
        </w:numPr>
        <w:jc w:val="both"/>
        <w:rPr>
          <w:rFonts w:eastAsia="Times New Roman" w:cs="Helvetica"/>
          <w:bCs/>
          <w:color w:val="333333"/>
        </w:rPr>
      </w:pPr>
      <w:r>
        <w:rPr>
          <w:rFonts w:ascii="Book Antiqua" w:hAnsi="Book Antiqua"/>
          <w:b/>
        </w:rPr>
        <w:t>Eligible for Student Loan Forgiveness through Federal and State Programs</w:t>
      </w:r>
    </w:p>
    <w:p w:rsidR="00AB003A" w:rsidRDefault="00AB003A" w:rsidP="00AB003A">
      <w:pPr>
        <w:jc w:val="both"/>
        <w:rPr>
          <w:rFonts w:eastAsia="Times New Roman" w:cs="Helvetica"/>
          <w:bCs/>
          <w:color w:val="333333"/>
        </w:rPr>
      </w:pPr>
      <w:proofErr w:type="spellStart"/>
      <w:r w:rsidRPr="003172FF">
        <w:rPr>
          <w:rFonts w:eastAsia="Times New Roman" w:cs="Helvetica"/>
          <w:bCs/>
          <w:color w:val="333333"/>
        </w:rPr>
        <w:lastRenderedPageBreak/>
        <w:t>Teche</w:t>
      </w:r>
      <w:proofErr w:type="spellEnd"/>
      <w:r w:rsidRPr="003172FF">
        <w:rPr>
          <w:rFonts w:eastAsia="Times New Roman" w:cs="Helvetica"/>
          <w:bCs/>
          <w:color w:val="333333"/>
        </w:rPr>
        <w:t xml:space="preserve"> Action is the oldest Community Health Center in the State of Louisiana.  It has grown to over 10 locations.  This site, “home base”, is located in the historic Franklin, LA.  Only a short trip away from Lafayette with easy access to US Hwy 90 (Future I-49 Corridor), you have the option to live in a variety of areas that offer a reasonable cost of living.</w:t>
      </w:r>
    </w:p>
    <w:p w:rsidR="00192514" w:rsidRPr="003A30D4" w:rsidRDefault="00AB003A" w:rsidP="003A30D4">
      <w:pPr>
        <w:jc w:val="both"/>
        <w:rPr>
          <w:rFonts w:eastAsia="Times New Roman" w:cs="Helvetica"/>
          <w:b/>
          <w:bCs/>
          <w:color w:val="333333"/>
        </w:rPr>
      </w:pPr>
      <w:r w:rsidRPr="002772A5">
        <w:rPr>
          <w:rFonts w:eastAsia="Times New Roman" w:cs="Helvetica"/>
          <w:b/>
          <w:bCs/>
          <w:color w:val="333333"/>
        </w:rPr>
        <w:t>NOTE:  PART-</w:t>
      </w:r>
      <w:r>
        <w:rPr>
          <w:rFonts w:eastAsia="Times New Roman" w:cs="Helvetica"/>
          <w:b/>
          <w:bCs/>
          <w:color w:val="333333"/>
        </w:rPr>
        <w:t>TIME</w:t>
      </w:r>
      <w:r w:rsidRPr="002772A5">
        <w:rPr>
          <w:rFonts w:eastAsia="Times New Roman" w:cs="Helvetica"/>
          <w:b/>
          <w:bCs/>
          <w:color w:val="333333"/>
        </w:rPr>
        <w:t xml:space="preserve"> OPPORTUNITY AVAILABLE</w:t>
      </w:r>
      <w:r>
        <w:rPr>
          <w:rFonts w:eastAsia="Times New Roman" w:cs="Helvetica"/>
          <w:b/>
          <w:bCs/>
          <w:color w:val="333333"/>
        </w:rPr>
        <w:t>, AS WELL</w:t>
      </w:r>
      <w:r w:rsidRPr="002772A5">
        <w:rPr>
          <w:rFonts w:eastAsia="Times New Roman" w:cs="Helvetica"/>
          <w:b/>
          <w:bCs/>
          <w:color w:val="333333"/>
        </w:rPr>
        <w:t>.</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Teche Action Clinic is a Drug Free Workplace &amp; an Equal Opportunity Employer M/F/D/V.</w:t>
      </w:r>
    </w:p>
    <w:p w:rsidR="00390475" w:rsidRPr="00471DF2" w:rsidRDefault="00390475" w:rsidP="00390475">
      <w:pPr>
        <w:spacing w:after="200" w:line="240" w:lineRule="auto"/>
        <w:rPr>
          <w:rFonts w:eastAsia="Times New Roman" w:cs="Times New Roman"/>
          <w:color w:val="000000"/>
          <w:sz w:val="20"/>
          <w:szCs w:val="20"/>
        </w:rPr>
      </w:pPr>
      <w:r w:rsidRPr="00471DF2">
        <w:rPr>
          <w:rFonts w:eastAsia="Times New Roman" w:cs="Times New Roman"/>
          <w:color w:val="000000"/>
          <w:sz w:val="20"/>
          <w:szCs w:val="20"/>
        </w:rPr>
        <w:t>Job Type: Full-time</w:t>
      </w:r>
      <w:r w:rsidR="00192514">
        <w:rPr>
          <w:rFonts w:eastAsia="Times New Roman" w:cs="Times New Roman"/>
          <w:color w:val="000000"/>
          <w:sz w:val="20"/>
          <w:szCs w:val="20"/>
        </w:rPr>
        <w:t xml:space="preserve"> (preferred) or Part-time</w:t>
      </w:r>
    </w:p>
    <w:p w:rsidR="00567676" w:rsidRPr="00471DF2" w:rsidRDefault="00567676"/>
    <w:p w:rsidR="00471DF2" w:rsidRPr="00471DF2" w:rsidRDefault="00471DF2"/>
    <w:sectPr w:rsidR="00471DF2" w:rsidRPr="00471DF2" w:rsidSect="0033422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8BE"/>
    <w:multiLevelType w:val="multilevel"/>
    <w:tmpl w:val="14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80D3E"/>
    <w:multiLevelType w:val="multilevel"/>
    <w:tmpl w:val="615A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62093"/>
    <w:multiLevelType w:val="multilevel"/>
    <w:tmpl w:val="CCF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5C1F"/>
    <w:multiLevelType w:val="multilevel"/>
    <w:tmpl w:val="CDE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370D5"/>
    <w:multiLevelType w:val="multilevel"/>
    <w:tmpl w:val="B90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F3A1B"/>
    <w:multiLevelType w:val="multilevel"/>
    <w:tmpl w:val="D90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E735E"/>
    <w:multiLevelType w:val="multilevel"/>
    <w:tmpl w:val="3C38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93296"/>
    <w:multiLevelType w:val="hybridMultilevel"/>
    <w:tmpl w:val="C87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37313"/>
    <w:multiLevelType w:val="multilevel"/>
    <w:tmpl w:val="E1E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C3CFE"/>
    <w:multiLevelType w:val="multilevel"/>
    <w:tmpl w:val="3D2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82369"/>
    <w:multiLevelType w:val="multilevel"/>
    <w:tmpl w:val="6702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11EB9"/>
    <w:multiLevelType w:val="multilevel"/>
    <w:tmpl w:val="8AB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25C54"/>
    <w:multiLevelType w:val="hybridMultilevel"/>
    <w:tmpl w:val="8CE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7281F"/>
    <w:multiLevelType w:val="multilevel"/>
    <w:tmpl w:val="D93C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8"/>
  </w:num>
  <w:num w:numId="5">
    <w:abstractNumId w:val="1"/>
  </w:num>
  <w:num w:numId="6">
    <w:abstractNumId w:val="3"/>
  </w:num>
  <w:num w:numId="7">
    <w:abstractNumId w:val="13"/>
  </w:num>
  <w:num w:numId="8">
    <w:abstractNumId w:val="6"/>
  </w:num>
  <w:num w:numId="9">
    <w:abstractNumId w:val="10"/>
  </w:num>
  <w:num w:numId="10">
    <w:abstractNumId w:val="9"/>
  </w:num>
  <w:num w:numId="11">
    <w:abstractNumId w:val="0"/>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75"/>
    <w:rsid w:val="00192514"/>
    <w:rsid w:val="00334226"/>
    <w:rsid w:val="00390475"/>
    <w:rsid w:val="003A30D4"/>
    <w:rsid w:val="00471DF2"/>
    <w:rsid w:val="00567676"/>
    <w:rsid w:val="005C363A"/>
    <w:rsid w:val="005D052E"/>
    <w:rsid w:val="00A53396"/>
    <w:rsid w:val="00AB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D2FE3-D44B-4245-827E-493829C5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DF2"/>
    <w:pPr>
      <w:spacing w:after="0" w:line="240" w:lineRule="auto"/>
    </w:pPr>
  </w:style>
  <w:style w:type="paragraph" w:styleId="ListParagraph">
    <w:name w:val="List Paragraph"/>
    <w:basedOn w:val="Normal"/>
    <w:uiPriority w:val="34"/>
    <w:qFormat/>
    <w:rsid w:val="0019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Luquette</dc:creator>
  <cp:keywords/>
  <dc:description/>
  <cp:lastModifiedBy>Yvette Merritt</cp:lastModifiedBy>
  <cp:revision>2</cp:revision>
  <dcterms:created xsi:type="dcterms:W3CDTF">2018-11-05T22:43:00Z</dcterms:created>
  <dcterms:modified xsi:type="dcterms:W3CDTF">2018-11-05T22:43:00Z</dcterms:modified>
</cp:coreProperties>
</file>