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35" w:rsidRPr="003172FF" w:rsidRDefault="003172FF" w:rsidP="003172FF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color w:val="333333"/>
        </w:rPr>
      </w:pPr>
      <w:bookmarkStart w:id="0" w:name="_GoBack"/>
      <w:bookmarkEnd w:id="0"/>
      <w:r w:rsidRPr="003172FF">
        <w:rPr>
          <w:rFonts w:eastAsia="Times New Roman" w:cs="Helvetica"/>
          <w:b/>
          <w:color w:val="333333"/>
        </w:rPr>
        <w:t xml:space="preserve">Dentist – </w:t>
      </w:r>
      <w:r w:rsidR="00AB0FB8">
        <w:rPr>
          <w:rFonts w:eastAsia="Times New Roman" w:cs="Helvetica"/>
          <w:b/>
          <w:color w:val="333333"/>
        </w:rPr>
        <w:t xml:space="preserve">South </w:t>
      </w:r>
      <w:r>
        <w:rPr>
          <w:rFonts w:eastAsia="Times New Roman" w:cs="Helvetica"/>
          <w:b/>
          <w:color w:val="333333"/>
        </w:rPr>
        <w:t xml:space="preserve">Louisiana </w:t>
      </w:r>
      <w:r w:rsidRPr="003172FF">
        <w:rPr>
          <w:rFonts w:eastAsia="Times New Roman" w:cs="Helvetica"/>
          <w:b/>
          <w:color w:val="333333"/>
        </w:rPr>
        <w:t>Job Opportunity</w:t>
      </w:r>
    </w:p>
    <w:p w:rsidR="00564335" w:rsidRPr="003172FF" w:rsidRDefault="00564335" w:rsidP="003172F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</w:rPr>
      </w:pPr>
    </w:p>
    <w:p w:rsidR="00564335" w:rsidRPr="003172FF" w:rsidRDefault="00564335" w:rsidP="003172F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</w:rPr>
      </w:pPr>
      <w:r w:rsidRPr="003172FF">
        <w:rPr>
          <w:rFonts w:eastAsia="Times New Roman" w:cs="Helvetica"/>
          <w:color w:val="333333"/>
        </w:rPr>
        <w:t xml:space="preserve">Teche Action Board dba “Teche Action Clinic” </w:t>
      </w:r>
      <w:r w:rsidRPr="00564335">
        <w:rPr>
          <w:rFonts w:eastAsia="Times New Roman" w:cs="Helvetica"/>
          <w:color w:val="333333"/>
        </w:rPr>
        <w:t xml:space="preserve">is currently seeking a full-time Dentist for </w:t>
      </w:r>
      <w:r w:rsidRPr="003172FF">
        <w:rPr>
          <w:rFonts w:eastAsia="Times New Roman" w:cs="Helvetica"/>
          <w:color w:val="333333"/>
        </w:rPr>
        <w:t xml:space="preserve">an opportunity </w:t>
      </w:r>
      <w:r w:rsidRPr="00564335">
        <w:rPr>
          <w:rFonts w:eastAsia="Times New Roman" w:cs="Helvetica"/>
          <w:color w:val="333333"/>
        </w:rPr>
        <w:t>located </w:t>
      </w:r>
      <w:r w:rsidRPr="003172FF">
        <w:rPr>
          <w:rFonts w:eastAsia="Times New Roman" w:cs="Helvetica"/>
          <w:color w:val="333333"/>
        </w:rPr>
        <w:t>in</w:t>
      </w:r>
      <w:r w:rsidRPr="00564335">
        <w:rPr>
          <w:rFonts w:eastAsia="Times New Roman" w:cs="Helvetica"/>
          <w:color w:val="333333"/>
        </w:rPr>
        <w:t xml:space="preserve"> </w:t>
      </w:r>
      <w:r w:rsidR="00E93E92">
        <w:rPr>
          <w:rFonts w:eastAsia="Times New Roman" w:cs="Helvetica"/>
          <w:color w:val="333333"/>
        </w:rPr>
        <w:t>Morgan City</w:t>
      </w:r>
      <w:r w:rsidRPr="003172FF">
        <w:rPr>
          <w:rFonts w:eastAsia="Times New Roman" w:cs="Helvetica"/>
          <w:color w:val="333333"/>
        </w:rPr>
        <w:t>, LA</w:t>
      </w:r>
      <w:r w:rsidRPr="00564335">
        <w:rPr>
          <w:rFonts w:eastAsia="Times New Roman" w:cs="Helvetica"/>
          <w:color w:val="333333"/>
        </w:rPr>
        <w:t xml:space="preserve">. This opportunity will involve </w:t>
      </w:r>
      <w:r w:rsidRPr="003172FF">
        <w:rPr>
          <w:rFonts w:eastAsia="Times New Roman" w:cs="Helvetica"/>
          <w:color w:val="333333"/>
        </w:rPr>
        <w:t>working</w:t>
      </w:r>
      <w:r w:rsidRPr="00564335">
        <w:rPr>
          <w:rFonts w:eastAsia="Times New Roman" w:cs="Helvetica"/>
          <w:color w:val="333333"/>
        </w:rPr>
        <w:t xml:space="preserve"> a multi-chair clinic. </w:t>
      </w:r>
      <w:r w:rsidRPr="003172FF">
        <w:rPr>
          <w:rFonts w:cs="Arial"/>
        </w:rPr>
        <w:t xml:space="preserve">The ideal candidate must be enthusiastic, motivated, hard-working and flexible, must be able to multi-task, have a great attitude, thrive in a fast-paced work environment and must be a rapid learner.  </w:t>
      </w:r>
      <w:r w:rsidRPr="00564335">
        <w:rPr>
          <w:rFonts w:eastAsia="Times New Roman" w:cs="Helvetica"/>
          <w:color w:val="333333"/>
        </w:rPr>
        <w:t>Ideal candidates will have a passion for serving the underserved, and be able to work as a team player in building a strong practice. </w:t>
      </w:r>
    </w:p>
    <w:p w:rsidR="00564335" w:rsidRPr="003172FF" w:rsidRDefault="00564335" w:rsidP="003172FF">
      <w:pPr>
        <w:shd w:val="clear" w:color="auto" w:fill="FFFFFF"/>
        <w:spacing w:after="0" w:line="240" w:lineRule="auto"/>
        <w:jc w:val="both"/>
        <w:rPr>
          <w:rFonts w:eastAsia="Times New Roman" w:cs="Arial"/>
        </w:rPr>
      </w:pPr>
    </w:p>
    <w:p w:rsidR="00564335" w:rsidRPr="003172FF" w:rsidRDefault="00564335" w:rsidP="003172FF">
      <w:pPr>
        <w:jc w:val="both"/>
        <w:rPr>
          <w:rFonts w:eastAsia="Times New Roman" w:cs="Helvetica"/>
          <w:b/>
          <w:bCs/>
          <w:color w:val="333333"/>
        </w:rPr>
      </w:pPr>
      <w:r w:rsidRPr="003172FF">
        <w:rPr>
          <w:rFonts w:eastAsia="Times New Roman" w:cs="Helvetica"/>
          <w:b/>
          <w:bCs/>
          <w:color w:val="333333"/>
        </w:rPr>
        <w:t>Qualifications</w:t>
      </w:r>
    </w:p>
    <w:p w:rsidR="00564335" w:rsidRPr="003172FF" w:rsidRDefault="00564335" w:rsidP="003172F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Helvetica"/>
          <w:color w:val="333333"/>
        </w:rPr>
      </w:pPr>
      <w:r w:rsidRPr="003172FF">
        <w:rPr>
          <w:rFonts w:eastAsia="Times New Roman" w:cs="Helvetica"/>
          <w:color w:val="333333"/>
        </w:rPr>
        <w:t>DDS or DMD required</w:t>
      </w:r>
    </w:p>
    <w:p w:rsidR="00564335" w:rsidRPr="003172FF" w:rsidRDefault="00564335" w:rsidP="003172F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Helvetica"/>
          <w:color w:val="333333"/>
        </w:rPr>
      </w:pPr>
      <w:r w:rsidRPr="003172FF">
        <w:rPr>
          <w:rFonts w:eastAsia="Times New Roman" w:cs="Helvetica"/>
          <w:color w:val="333333"/>
        </w:rPr>
        <w:t>Licensed to practice in the State of Louisiana and in good standing</w:t>
      </w:r>
    </w:p>
    <w:p w:rsidR="00564335" w:rsidRPr="00564335" w:rsidRDefault="00564335" w:rsidP="003172F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Helvetica"/>
          <w:color w:val="333333"/>
        </w:rPr>
      </w:pPr>
      <w:r w:rsidRPr="003172FF">
        <w:rPr>
          <w:rFonts w:eastAsia="Times New Roman" w:cs="Helvetica"/>
          <w:color w:val="333333"/>
        </w:rPr>
        <w:t xml:space="preserve">Familiarity with </w:t>
      </w:r>
      <w:r w:rsidRPr="00564335">
        <w:rPr>
          <w:rFonts w:eastAsia="Times New Roman" w:cs="Helvetica"/>
          <w:color w:val="333333"/>
        </w:rPr>
        <w:t>Electronic Medical Record</w:t>
      </w:r>
      <w:r w:rsidRPr="003172FF">
        <w:rPr>
          <w:rFonts w:eastAsia="Times New Roman" w:cs="Helvetica"/>
          <w:color w:val="333333"/>
        </w:rPr>
        <w:t xml:space="preserve">s - </w:t>
      </w:r>
      <w:proofErr w:type="spellStart"/>
      <w:r w:rsidRPr="003172FF">
        <w:rPr>
          <w:rFonts w:eastAsia="Times New Roman" w:cs="Helvetica"/>
          <w:color w:val="333333"/>
        </w:rPr>
        <w:t>Dentrix</w:t>
      </w:r>
      <w:proofErr w:type="spellEnd"/>
    </w:p>
    <w:p w:rsidR="00564335" w:rsidRPr="00564335" w:rsidRDefault="00564335" w:rsidP="003172F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Helvetica"/>
          <w:color w:val="333333"/>
        </w:rPr>
      </w:pPr>
      <w:r w:rsidRPr="00564335">
        <w:rPr>
          <w:rFonts w:eastAsia="Times New Roman" w:cs="Helvetica"/>
          <w:color w:val="333333"/>
        </w:rPr>
        <w:t>Possess strong oral surgery experience.</w:t>
      </w:r>
    </w:p>
    <w:p w:rsidR="00564335" w:rsidRPr="00564335" w:rsidRDefault="00564335" w:rsidP="003172F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Helvetica"/>
          <w:color w:val="333333"/>
        </w:rPr>
      </w:pPr>
      <w:r w:rsidRPr="00564335">
        <w:rPr>
          <w:rFonts w:eastAsia="Times New Roman" w:cs="Helvetica"/>
          <w:color w:val="333333"/>
        </w:rPr>
        <w:t>Be able to multitask in a fast-paced environment.</w:t>
      </w:r>
    </w:p>
    <w:p w:rsidR="00564335" w:rsidRPr="00564335" w:rsidRDefault="00564335" w:rsidP="003172F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Helvetica"/>
          <w:color w:val="333333"/>
        </w:rPr>
      </w:pPr>
      <w:r w:rsidRPr="00564335">
        <w:rPr>
          <w:rFonts w:eastAsia="Times New Roman" w:cs="Helvetica"/>
          <w:color w:val="333333"/>
        </w:rPr>
        <w:t>Perform expanded duties functions, when needed.</w:t>
      </w:r>
    </w:p>
    <w:p w:rsidR="00564335" w:rsidRPr="00564335" w:rsidRDefault="00564335" w:rsidP="003172F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Helvetica"/>
          <w:color w:val="333333"/>
        </w:rPr>
      </w:pPr>
      <w:r w:rsidRPr="00564335">
        <w:rPr>
          <w:rFonts w:eastAsia="Times New Roman" w:cs="Helvetica"/>
          <w:color w:val="333333"/>
        </w:rPr>
        <w:t>Perform daily procedures including extractions, restorations, and cleanings.</w:t>
      </w:r>
    </w:p>
    <w:p w:rsidR="00564335" w:rsidRPr="00564335" w:rsidRDefault="00564335" w:rsidP="003172F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Helvetica"/>
          <w:color w:val="333333"/>
        </w:rPr>
      </w:pPr>
      <w:r w:rsidRPr="00564335">
        <w:rPr>
          <w:rFonts w:eastAsia="Times New Roman" w:cs="Helvetica"/>
          <w:color w:val="333333"/>
        </w:rPr>
        <w:t>Educate patients on oral health.</w:t>
      </w:r>
    </w:p>
    <w:p w:rsidR="00564335" w:rsidRPr="00564335" w:rsidRDefault="00564335" w:rsidP="003172F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Helvetica"/>
          <w:color w:val="333333"/>
        </w:rPr>
      </w:pPr>
      <w:r w:rsidRPr="00564335">
        <w:rPr>
          <w:rFonts w:eastAsia="Times New Roman" w:cs="Helvetica"/>
          <w:color w:val="333333"/>
        </w:rPr>
        <w:t>Complete comprehensive exams and diagnose dental conditions.</w:t>
      </w:r>
    </w:p>
    <w:p w:rsidR="00564335" w:rsidRPr="00564335" w:rsidRDefault="00564335" w:rsidP="003172F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Helvetica"/>
          <w:color w:val="333333"/>
        </w:rPr>
      </w:pPr>
      <w:r w:rsidRPr="00564335">
        <w:rPr>
          <w:rFonts w:eastAsia="Times New Roman" w:cs="Helvetica"/>
          <w:color w:val="333333"/>
        </w:rPr>
        <w:t>Assess treatment planning options and discuss these with patients.</w:t>
      </w:r>
    </w:p>
    <w:p w:rsidR="00564335" w:rsidRPr="00564335" w:rsidRDefault="00564335" w:rsidP="003172F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Helvetica"/>
          <w:color w:val="333333"/>
        </w:rPr>
      </w:pPr>
      <w:r w:rsidRPr="00564335">
        <w:rPr>
          <w:rFonts w:eastAsia="Times New Roman" w:cs="Helvetica"/>
          <w:color w:val="333333"/>
        </w:rPr>
        <w:t>Carry out agreed clinical treatments.</w:t>
      </w:r>
    </w:p>
    <w:p w:rsidR="00564335" w:rsidRPr="00564335" w:rsidRDefault="00564335" w:rsidP="003172FF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="Helvetica"/>
          <w:color w:val="333333"/>
        </w:rPr>
      </w:pPr>
      <w:r w:rsidRPr="00564335">
        <w:rPr>
          <w:rFonts w:eastAsia="Times New Roman" w:cs="Helvetica"/>
          <w:color w:val="333333"/>
        </w:rPr>
        <w:t>Keep abreast of new developments in dentistry through structured continuing professional developments.</w:t>
      </w:r>
    </w:p>
    <w:p w:rsidR="00564335" w:rsidRPr="003172FF" w:rsidRDefault="00564335" w:rsidP="003172FF">
      <w:pPr>
        <w:jc w:val="both"/>
        <w:rPr>
          <w:rFonts w:eastAsia="Times New Roman" w:cs="Helvetica"/>
          <w:b/>
          <w:bCs/>
          <w:color w:val="333333"/>
        </w:rPr>
      </w:pPr>
    </w:p>
    <w:p w:rsidR="001A4AD9" w:rsidRPr="003172FF" w:rsidRDefault="00564335" w:rsidP="003172FF">
      <w:pPr>
        <w:jc w:val="both"/>
        <w:rPr>
          <w:rFonts w:eastAsia="Times New Roman" w:cs="Helvetica"/>
          <w:b/>
          <w:bCs/>
          <w:color w:val="333333"/>
        </w:rPr>
      </w:pPr>
      <w:r w:rsidRPr="003172FF">
        <w:rPr>
          <w:rFonts w:eastAsia="Times New Roman" w:cs="Helvetica"/>
          <w:b/>
          <w:bCs/>
          <w:color w:val="333333"/>
        </w:rPr>
        <w:t>Benefits Package</w:t>
      </w:r>
    </w:p>
    <w:p w:rsidR="003C14C5" w:rsidRPr="00A173DF" w:rsidRDefault="003C14C5" w:rsidP="003C14C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A173DF">
        <w:rPr>
          <w:rFonts w:ascii="Book Antiqua" w:hAnsi="Book Antiqua"/>
          <w:b/>
        </w:rPr>
        <w:t>Competitive Salary</w:t>
      </w:r>
    </w:p>
    <w:p w:rsidR="003C14C5" w:rsidRPr="00A173DF" w:rsidRDefault="003C14C5" w:rsidP="003C14C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A173DF">
        <w:rPr>
          <w:rFonts w:ascii="Book Antiqua" w:hAnsi="Book Antiqua"/>
          <w:b/>
        </w:rPr>
        <w:t xml:space="preserve">Medical &amp; Dental </w:t>
      </w:r>
      <w:r w:rsidR="00E93E92" w:rsidRPr="00A173DF">
        <w:rPr>
          <w:rFonts w:ascii="Book Antiqua" w:hAnsi="Book Antiqua"/>
          <w:b/>
        </w:rPr>
        <w:t>Health</w:t>
      </w:r>
      <w:r w:rsidRPr="00A173DF">
        <w:rPr>
          <w:rFonts w:ascii="Book Antiqua" w:hAnsi="Book Antiqua"/>
          <w:b/>
        </w:rPr>
        <w:t xml:space="preserve"> Insurance</w:t>
      </w:r>
    </w:p>
    <w:p w:rsidR="003C14C5" w:rsidRPr="00A173DF" w:rsidRDefault="003C14C5" w:rsidP="003C14C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A173DF">
        <w:rPr>
          <w:rFonts w:ascii="Book Antiqua" w:hAnsi="Book Antiqua"/>
          <w:b/>
        </w:rPr>
        <w:t>401K Plan Benefits</w:t>
      </w:r>
    </w:p>
    <w:p w:rsidR="003C14C5" w:rsidRPr="00A173DF" w:rsidRDefault="003C14C5" w:rsidP="003C14C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A173DF">
        <w:rPr>
          <w:rFonts w:ascii="Book Antiqua" w:hAnsi="Book Antiqua"/>
          <w:b/>
        </w:rPr>
        <w:t>Paid Vacation</w:t>
      </w:r>
    </w:p>
    <w:p w:rsidR="003C14C5" w:rsidRPr="00A173DF" w:rsidRDefault="003C14C5" w:rsidP="003C14C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A173DF">
        <w:rPr>
          <w:rFonts w:ascii="Book Antiqua" w:hAnsi="Book Antiqua"/>
          <w:b/>
        </w:rPr>
        <w:t>Paid Sick Time</w:t>
      </w:r>
    </w:p>
    <w:p w:rsidR="003C14C5" w:rsidRPr="00A173DF" w:rsidRDefault="003C14C5" w:rsidP="003C14C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CME/CEU</w:t>
      </w:r>
      <w:r w:rsidRPr="00A173DF">
        <w:rPr>
          <w:rFonts w:ascii="Book Antiqua" w:hAnsi="Book Antiqua"/>
          <w:b/>
        </w:rPr>
        <w:t xml:space="preserve"> Paid Benefits</w:t>
      </w:r>
    </w:p>
    <w:p w:rsidR="003C14C5" w:rsidRPr="00A173DF" w:rsidRDefault="003C14C5" w:rsidP="003C14C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A173DF">
        <w:rPr>
          <w:rFonts w:ascii="Book Antiqua" w:hAnsi="Book Antiqua"/>
          <w:b/>
        </w:rPr>
        <w:t>Mal-practice Insurance Coverage</w:t>
      </w:r>
    </w:p>
    <w:p w:rsidR="003C14C5" w:rsidRPr="00A173DF" w:rsidRDefault="003C14C5" w:rsidP="003C14C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A173DF">
        <w:rPr>
          <w:rFonts w:ascii="Book Antiqua" w:hAnsi="Book Antiqua"/>
          <w:b/>
        </w:rPr>
        <w:t>Provider Incentives and Bonuses</w:t>
      </w:r>
    </w:p>
    <w:p w:rsidR="003C14C5" w:rsidRPr="00A173DF" w:rsidRDefault="003C14C5" w:rsidP="003C14C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A173DF">
        <w:rPr>
          <w:rFonts w:ascii="Book Antiqua" w:hAnsi="Book Antiqua"/>
          <w:b/>
        </w:rPr>
        <w:t>National Health Service Corps Site</w:t>
      </w:r>
    </w:p>
    <w:p w:rsidR="003C14C5" w:rsidRDefault="003C14C5" w:rsidP="003C14C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 w:rsidRPr="00A173DF">
        <w:rPr>
          <w:rFonts w:ascii="Book Antiqua" w:hAnsi="Book Antiqua"/>
          <w:b/>
        </w:rPr>
        <w:t>Tax Incentives Available</w:t>
      </w:r>
    </w:p>
    <w:p w:rsidR="003C14C5" w:rsidRDefault="003C14C5" w:rsidP="003C14C5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 paid holidays</w:t>
      </w:r>
    </w:p>
    <w:p w:rsidR="003C14C5" w:rsidRPr="003C14C5" w:rsidRDefault="003C14C5" w:rsidP="003C14C5">
      <w:pPr>
        <w:pStyle w:val="ListParagraph"/>
        <w:numPr>
          <w:ilvl w:val="0"/>
          <w:numId w:val="3"/>
        </w:numPr>
        <w:jc w:val="both"/>
        <w:rPr>
          <w:rFonts w:eastAsia="Times New Roman" w:cs="Helvetica"/>
          <w:bCs/>
          <w:color w:val="333333"/>
        </w:rPr>
      </w:pPr>
      <w:r>
        <w:rPr>
          <w:rFonts w:ascii="Book Antiqua" w:hAnsi="Book Antiqua"/>
          <w:b/>
        </w:rPr>
        <w:t>Family Friendly Work Environment</w:t>
      </w:r>
    </w:p>
    <w:p w:rsidR="003C14C5" w:rsidRPr="003C14C5" w:rsidRDefault="003C14C5" w:rsidP="003C14C5">
      <w:pPr>
        <w:pStyle w:val="ListParagraph"/>
        <w:numPr>
          <w:ilvl w:val="0"/>
          <w:numId w:val="3"/>
        </w:numPr>
        <w:jc w:val="both"/>
        <w:rPr>
          <w:rFonts w:eastAsia="Times New Roman" w:cs="Helvetica"/>
          <w:bCs/>
          <w:color w:val="333333"/>
        </w:rPr>
      </w:pPr>
      <w:r>
        <w:rPr>
          <w:rFonts w:ascii="Book Antiqua" w:hAnsi="Book Antiqua"/>
          <w:b/>
        </w:rPr>
        <w:t>Eligible for Student Loan Forgiveness through Federal and State Programs</w:t>
      </w:r>
    </w:p>
    <w:p w:rsidR="00F94053" w:rsidRDefault="00F94053" w:rsidP="003172FF">
      <w:pPr>
        <w:jc w:val="both"/>
        <w:rPr>
          <w:rFonts w:eastAsia="Times New Roman" w:cs="Helvetica"/>
          <w:bCs/>
          <w:color w:val="333333"/>
        </w:rPr>
      </w:pPr>
      <w:proofErr w:type="spellStart"/>
      <w:r w:rsidRPr="003172FF">
        <w:rPr>
          <w:rFonts w:eastAsia="Times New Roman" w:cs="Helvetica"/>
          <w:bCs/>
          <w:color w:val="333333"/>
        </w:rPr>
        <w:t>Teche</w:t>
      </w:r>
      <w:proofErr w:type="spellEnd"/>
      <w:r w:rsidRPr="003172FF">
        <w:rPr>
          <w:rFonts w:eastAsia="Times New Roman" w:cs="Helvetica"/>
          <w:bCs/>
          <w:color w:val="333333"/>
        </w:rPr>
        <w:t xml:space="preserve"> Action is the oldest Community Health Center in the State of Louisiana.  It has grown to over 10 locations.  This site, “home base”,</w:t>
      </w:r>
      <w:r w:rsidR="003172FF" w:rsidRPr="003172FF">
        <w:rPr>
          <w:rFonts w:eastAsia="Times New Roman" w:cs="Helvetica"/>
          <w:bCs/>
          <w:color w:val="333333"/>
        </w:rPr>
        <w:t xml:space="preserve"> is located in the h</w:t>
      </w:r>
      <w:r w:rsidRPr="003172FF">
        <w:rPr>
          <w:rFonts w:eastAsia="Times New Roman" w:cs="Helvetica"/>
          <w:bCs/>
          <w:color w:val="333333"/>
        </w:rPr>
        <w:t xml:space="preserve">istoric Franklin, LA.  Only a short trip away from Lafayette with easy access to US Hwy 90 (Future I-49 </w:t>
      </w:r>
      <w:r w:rsidR="003172FF" w:rsidRPr="003172FF">
        <w:rPr>
          <w:rFonts w:eastAsia="Times New Roman" w:cs="Helvetica"/>
          <w:bCs/>
          <w:color w:val="333333"/>
        </w:rPr>
        <w:t>Corridor</w:t>
      </w:r>
      <w:r w:rsidRPr="003172FF">
        <w:rPr>
          <w:rFonts w:eastAsia="Times New Roman" w:cs="Helvetica"/>
          <w:bCs/>
          <w:color w:val="333333"/>
        </w:rPr>
        <w:t>)</w:t>
      </w:r>
      <w:r w:rsidR="003172FF" w:rsidRPr="003172FF">
        <w:rPr>
          <w:rFonts w:eastAsia="Times New Roman" w:cs="Helvetica"/>
          <w:bCs/>
          <w:color w:val="333333"/>
        </w:rPr>
        <w:t>, you have the option to live in a variety of areas that offer a reasonable cost of living.</w:t>
      </w:r>
    </w:p>
    <w:p w:rsidR="002772A5" w:rsidRPr="002772A5" w:rsidRDefault="002772A5" w:rsidP="003172FF">
      <w:pPr>
        <w:jc w:val="both"/>
        <w:rPr>
          <w:rFonts w:eastAsia="Times New Roman" w:cs="Helvetica"/>
          <w:b/>
          <w:bCs/>
          <w:color w:val="333333"/>
        </w:rPr>
      </w:pPr>
      <w:r w:rsidRPr="002772A5">
        <w:rPr>
          <w:rFonts w:eastAsia="Times New Roman" w:cs="Helvetica"/>
          <w:b/>
          <w:bCs/>
          <w:color w:val="333333"/>
        </w:rPr>
        <w:t>NOTE:  PART-</w:t>
      </w:r>
      <w:r w:rsidR="002B1899">
        <w:rPr>
          <w:rFonts w:eastAsia="Times New Roman" w:cs="Helvetica"/>
          <w:b/>
          <w:bCs/>
          <w:color w:val="333333"/>
        </w:rPr>
        <w:t>TIME</w:t>
      </w:r>
      <w:r w:rsidRPr="002772A5">
        <w:rPr>
          <w:rFonts w:eastAsia="Times New Roman" w:cs="Helvetica"/>
          <w:b/>
          <w:bCs/>
          <w:color w:val="333333"/>
        </w:rPr>
        <w:t xml:space="preserve"> OPPORTUNITY AVAILABLE</w:t>
      </w:r>
      <w:r w:rsidR="002B1899">
        <w:rPr>
          <w:rFonts w:eastAsia="Times New Roman" w:cs="Helvetica"/>
          <w:b/>
          <w:bCs/>
          <w:color w:val="333333"/>
        </w:rPr>
        <w:t>, AS WELL</w:t>
      </w:r>
      <w:r w:rsidRPr="002772A5">
        <w:rPr>
          <w:rFonts w:eastAsia="Times New Roman" w:cs="Helvetica"/>
          <w:b/>
          <w:bCs/>
          <w:color w:val="333333"/>
        </w:rPr>
        <w:t>.</w:t>
      </w:r>
    </w:p>
    <w:p w:rsidR="00F94053" w:rsidRPr="003172FF" w:rsidRDefault="003172FF" w:rsidP="003172FF">
      <w:pPr>
        <w:jc w:val="both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>*****</w:t>
      </w:r>
      <w:r w:rsidRPr="003172FF">
        <w:rPr>
          <w:rFonts w:eastAsia="Times New Roman" w:cs="Helvetica"/>
          <w:bCs/>
          <w:color w:val="333333"/>
        </w:rPr>
        <w:t>For more Information or inquiries, p</w:t>
      </w:r>
      <w:r w:rsidR="00F94053" w:rsidRPr="003172FF">
        <w:rPr>
          <w:rFonts w:eastAsia="Times New Roman" w:cs="Helvetica"/>
          <w:bCs/>
          <w:color w:val="333333"/>
        </w:rPr>
        <w:t>lease send CV / Resume to:</w:t>
      </w:r>
    </w:p>
    <w:p w:rsidR="00F94053" w:rsidRPr="003172FF" w:rsidRDefault="006D3933" w:rsidP="003172FF">
      <w:pPr>
        <w:jc w:val="both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Janelle Luquette</w:t>
      </w:r>
      <w:r w:rsidR="00F94053" w:rsidRPr="003172FF">
        <w:rPr>
          <w:rFonts w:eastAsia="Times New Roman" w:cs="Helvetica"/>
          <w:b/>
          <w:bCs/>
          <w:color w:val="333333"/>
        </w:rPr>
        <w:t>, Human Resources</w:t>
      </w:r>
    </w:p>
    <w:p w:rsidR="00F94053" w:rsidRPr="003172FF" w:rsidRDefault="00F94053" w:rsidP="003172FF">
      <w:pPr>
        <w:jc w:val="both"/>
        <w:rPr>
          <w:rFonts w:eastAsia="Times New Roman" w:cs="Helvetica"/>
          <w:b/>
          <w:bCs/>
          <w:color w:val="333333"/>
        </w:rPr>
      </w:pPr>
      <w:r w:rsidRPr="003172FF">
        <w:rPr>
          <w:rFonts w:eastAsia="Times New Roman" w:cs="Helvetica"/>
          <w:b/>
          <w:bCs/>
          <w:color w:val="333333"/>
        </w:rPr>
        <w:t>Teche Action Clinic</w:t>
      </w:r>
    </w:p>
    <w:p w:rsidR="00F94053" w:rsidRPr="003172FF" w:rsidRDefault="00F94053" w:rsidP="003172FF">
      <w:pPr>
        <w:jc w:val="both"/>
        <w:rPr>
          <w:rFonts w:eastAsia="Times New Roman" w:cs="Helvetica"/>
          <w:b/>
          <w:bCs/>
          <w:color w:val="333333"/>
        </w:rPr>
      </w:pPr>
      <w:r w:rsidRPr="003172FF">
        <w:rPr>
          <w:rFonts w:eastAsia="Times New Roman" w:cs="Helvetica"/>
          <w:b/>
          <w:bCs/>
          <w:color w:val="333333"/>
        </w:rPr>
        <w:lastRenderedPageBreak/>
        <w:t>337-355-2315 work</w:t>
      </w:r>
    </w:p>
    <w:p w:rsidR="00F94053" w:rsidRPr="003172FF" w:rsidRDefault="0046467C" w:rsidP="003172FF">
      <w:pPr>
        <w:jc w:val="both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Jluquette</w:t>
      </w:r>
      <w:r w:rsidR="00F94053" w:rsidRPr="003172FF">
        <w:rPr>
          <w:rFonts w:eastAsia="Times New Roman" w:cs="Helvetica"/>
          <w:b/>
          <w:bCs/>
          <w:color w:val="333333"/>
        </w:rPr>
        <w:t>@tabhealth.org</w:t>
      </w:r>
    </w:p>
    <w:sectPr w:rsidR="00F94053" w:rsidRPr="003172FF" w:rsidSect="00317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44B"/>
    <w:multiLevelType w:val="multilevel"/>
    <w:tmpl w:val="844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922A2"/>
    <w:multiLevelType w:val="hybridMultilevel"/>
    <w:tmpl w:val="9692D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1582"/>
    <w:multiLevelType w:val="hybridMultilevel"/>
    <w:tmpl w:val="B1F0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5C54"/>
    <w:multiLevelType w:val="hybridMultilevel"/>
    <w:tmpl w:val="8CEC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35"/>
    <w:rsid w:val="001A4AD9"/>
    <w:rsid w:val="001E69D8"/>
    <w:rsid w:val="002772A5"/>
    <w:rsid w:val="002B1899"/>
    <w:rsid w:val="003172FF"/>
    <w:rsid w:val="003C14C5"/>
    <w:rsid w:val="0046467C"/>
    <w:rsid w:val="004D7AB5"/>
    <w:rsid w:val="005268C3"/>
    <w:rsid w:val="00564335"/>
    <w:rsid w:val="005721F0"/>
    <w:rsid w:val="00590EBA"/>
    <w:rsid w:val="006D3933"/>
    <w:rsid w:val="00AB0FB8"/>
    <w:rsid w:val="00E116CD"/>
    <w:rsid w:val="00E93E92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36724-F3EB-4AD1-A1F7-1182146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33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B8"/>
    <w:rPr>
      <w:rFonts w:ascii="Segoe UI" w:hAnsi="Segoe UI" w:cs="Segoe UI"/>
      <w:sz w:val="18"/>
      <w:szCs w:val="18"/>
    </w:rPr>
  </w:style>
  <w:style w:type="character" w:styleId="Hyperlink">
    <w:name w:val="Hyperlink"/>
    <w:rsid w:val="003C1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5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2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6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74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9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13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03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18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6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80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12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61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371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64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40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1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222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274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1346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330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931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5422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Bibbins</dc:creator>
  <cp:keywords/>
  <dc:description/>
  <cp:lastModifiedBy>Yvette Merritt</cp:lastModifiedBy>
  <cp:revision>2</cp:revision>
  <cp:lastPrinted>2017-03-16T14:34:00Z</cp:lastPrinted>
  <dcterms:created xsi:type="dcterms:W3CDTF">2018-11-05T22:43:00Z</dcterms:created>
  <dcterms:modified xsi:type="dcterms:W3CDTF">2018-11-05T22:43:00Z</dcterms:modified>
</cp:coreProperties>
</file>